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天长市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加快推进农业现代化发展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（征求意见稿）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</w:rPr>
        <w:t>为深入贯彻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落实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</w:rPr>
        <w:t>加快建设农业强国重要战略部署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</w:rPr>
        <w:t>认真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贯彻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</w:rPr>
        <w:t>落实中央、省、市农村工作会议精神，坚持农业农村优先发展，全面推进乡村振兴，实现农业高质量发展，特制定本政策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奖补</w:t>
      </w:r>
      <w:r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1.支持粮食满耕满种。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充分调动镇街政府抓粮食生产的积极性，对年度播种面积（小麦、水稻、油菜、大豆等）完成情况进行考核。考核优秀单位1个，奖励20万元；考核良好单位2个，各奖励15万元；考核合格单位各奖励10万元；不合格单位除无奖励外，对相关负责同志进行约谈。（180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2.支持畜牧业高质量健康发展。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对新获批部、省畜禽标准化示范养殖场的，市财政一次性给予10万元、5万元。对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国家级无疫小区、国家级疫病净化验收的养殖场（小区），市财政给予10万元一次性奖补。支持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天长三黄鸡、千秋山羊地方遗传资源保护、利用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开发，突出强化良种繁育推广和现代种业提升工程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，培育新品种、新品系和地方新发现畜禽遗传资源通过国家级鉴定的，市财政给予10万元一次性奖补。（30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3.支持数字农业发展。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获批省级数字农业工厂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市财政一次性给予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4.支持农业产业化发展。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获批国家、省、滁州市级农业产业化龙头企业的，市财政一次性分别给予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5.支持长三角绿色农产品生产加工供应示范基地建设。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获批省级长三角绿色农产品生产加工供应示范基地称号的，市财政一次性给予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6.支持农业“两品一标”认证。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对新认证的有机食品、绿色食品，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每个主体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一次性给予5万元、3万元奖励。对再认证（续展）的有机食品、绿色食品，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每个主体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分别给予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7.支持农产品品牌培育。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对新登录全国特质农品名录的主体，分别给予一次性奖励3万元。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对新培育的“皖美农品”区域公用品牌、企业品牌、产品品牌申报主体，分别给予一次性奖补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8.支持农产品质量安全体系建设。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生产主体能自行开展农产品检测，数据上传至省平台，每年达200批次以上；实施追溯管理，每年开具电子追溯证200枚以上；建立完整的生产记录、并保存二年；各项制度健全；配合农产品抽检，且2年内未出现不合格产品。符合以上条件的生产主体，一次性奖补5万元，每年不超过5家，且3年内不重复奖补。（25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9.支持新型农业经营主体财务管理服务平台建设。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搭建新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型农业经营主体财务管理服务平台，为家庭农场、农民合作社等新型农业经营主体提供代理记账服务，市财政每年补助30万元。（30万元）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10.支持农业废弃物回收工作。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按照“有固定场地、有专门人员、有明确标示标牌、有完善制度、有辐射区域、有拉运车辆、有计量设备、有消防设施、有台账、有考核”的十有标准，对建立化肥农药等包装废弃物回收体系的镇级回收站、点，按照每个1万元标准给予奖补。对农药包装废弃物闭环回收试点单位，按照每个2万元标准给予奖补。（20万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黑体" w:hAnsi="仿宋_GB2312" w:eastAsia="黑体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二</w:t>
      </w:r>
      <w:r>
        <w:rPr>
          <w:rFonts w:hint="eastAsia" w:ascii="黑体" w:hAnsi="仿宋_GB2312" w:eastAsia="黑体" w:cs="黑体"/>
          <w:b w:val="0"/>
          <w:bCs w:val="0"/>
          <w:color w:val="auto"/>
          <w:sz w:val="32"/>
          <w:szCs w:val="32"/>
          <w:u w:val="none"/>
        </w:rPr>
        <w:t>、考核要求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）对企业环保、节能降耗、社会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治安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综合治理、安全生产工作实行一票否决，由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把关，出具明确书面意见，由考核领导小组具体审议，确定参评资格。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_GB2312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）对于弄虚作假、骗取奖励的申请人，予以通报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追回奖励，取消荣誉。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）本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val="en-US" w:eastAsia="zh-CN"/>
        </w:rPr>
        <w:t>政策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由市农业农村局负责解释。市委、市政府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val="en-US" w:eastAsia="zh-CN"/>
        </w:rPr>
        <w:t>以前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发布的有关扶持现代农业的政策规定与本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val="en-US" w:eastAsia="zh-CN"/>
        </w:rPr>
        <w:t>政策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不一致的，以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val="en-US" w:eastAsia="zh-CN"/>
        </w:rPr>
        <w:t>本政策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MzU3MTgxODU3ZGEyMDE4Y2JjNjYwYjViNWM3MGYifQ=="/>
  </w:docVars>
  <w:rsids>
    <w:rsidRoot w:val="00000000"/>
    <w:rsid w:val="04AB54DB"/>
    <w:rsid w:val="05FC5579"/>
    <w:rsid w:val="0F412BFD"/>
    <w:rsid w:val="108B0D18"/>
    <w:rsid w:val="19F16090"/>
    <w:rsid w:val="1A8607BC"/>
    <w:rsid w:val="1E14059F"/>
    <w:rsid w:val="1E6C1D12"/>
    <w:rsid w:val="22461B10"/>
    <w:rsid w:val="2DE42A06"/>
    <w:rsid w:val="33B91574"/>
    <w:rsid w:val="353A6ABD"/>
    <w:rsid w:val="38F70F79"/>
    <w:rsid w:val="3C9859BB"/>
    <w:rsid w:val="3D115F7D"/>
    <w:rsid w:val="44C407B5"/>
    <w:rsid w:val="489F1413"/>
    <w:rsid w:val="4B212A37"/>
    <w:rsid w:val="4EFC7410"/>
    <w:rsid w:val="4F165675"/>
    <w:rsid w:val="4FB06841"/>
    <w:rsid w:val="52045C59"/>
    <w:rsid w:val="556E43AA"/>
    <w:rsid w:val="5B930224"/>
    <w:rsid w:val="6199312F"/>
    <w:rsid w:val="6590245F"/>
    <w:rsid w:val="664D6C5D"/>
    <w:rsid w:val="6A16653B"/>
    <w:rsid w:val="6A1A11DA"/>
    <w:rsid w:val="6BC24763"/>
    <w:rsid w:val="70457711"/>
    <w:rsid w:val="72CE11A6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qFormat/>
    <w:uiPriority w:val="99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character" w:styleId="5">
    <w:name w:val="Emphasis"/>
    <w:basedOn w:val="4"/>
    <w:qFormat/>
    <w:uiPriority w:val="0"/>
    <w:rPr>
      <w:i/>
    </w:rPr>
  </w:style>
  <w:style w:type="paragraph" w:customStyle="1" w:styleId="6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www.microsoft.com</Company>
  <Pages>3</Pages>
  <Words>1206</Words>
  <Characters>1243</Characters>
  <Paragraphs>73</Paragraphs>
  <TotalTime>0</TotalTime>
  <ScaleCrop>false</ScaleCrop>
  <LinksUpToDate>false</LinksUpToDate>
  <CharactersWithSpaces>1243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2021-03-11T09:16:00Z</dcterms:created>
  <dc:creator>三天1380444733</dc:creator>
  <cp:lastModifiedBy>王真</cp:lastModifiedBy>
  <cp:lastPrinted>2023-09-09T00:31:00Z</cp:lastPrinted>
  <dcterms:modified xsi:type="dcterms:W3CDTF">2023-09-27T01:32:07Z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4C7C3130706940268F53C7CD361D1F7D_13</vt:lpwstr>
  </property>
</Properties>
</file>