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/>
          <w:b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关于《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天长市人民政府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关于公布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天长市镇街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行政审批事项清单、行政执法事项清单和配合事项清单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通知》的起草说明</w:t>
      </w:r>
    </w:p>
    <w:p>
      <w:pPr>
        <w:pStyle w:val="2"/>
      </w:pP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制定《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天长市人民政府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关于公布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天长市镇街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行政审批事项清单、行政执法事项清单和配合事项清单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通知》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（以下简称《通知》）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《安徽省人民政府关于赋予乡镇街道部分县级审批执法权限的决定》（皖政〔2022〕112号）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省委编办、省司法厅印发《关于做好赋予乡镇街道县级审批执法权限有关工作的通知》（皖编办〔2023〕25号）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制定《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通知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》的必要性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镇街行政审批事项清单、行政执法事项清单和配合事项清单（以下简称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“三清单”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）的编制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，既让权力事项在阳光下运行，切实做到“法定职责必须为、法无授权不可为”，也防止权力行使中的越位、缺位、错位行为，切实维护了权责清单的严肃性、规范性和权威性。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通知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》的内容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《通知》主要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明确“三清单”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公布后，《天长市人民政府关于公布天长市镇（街）政府权责清单和配合事项清单（2022年本）的通知》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天政〔</w:t>
      </w:r>
      <w:r>
        <w:rPr>
          <w:rFonts w:ascii="仿宋_GB2312" w:eastAsia="仿宋_GB2312" w:cs="仿宋_GB2312"/>
          <w:color w:val="000000"/>
          <w:sz w:val="32"/>
          <w:szCs w:val="32"/>
        </w:rPr>
        <w:t>2022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〕</w:t>
      </w:r>
      <w:r>
        <w:rPr>
          <w:rFonts w:ascii="仿宋_GB2312" w:eastAsia="仿宋_GB2312" w:cs="仿宋_GB2312"/>
          <w:color w:val="000000"/>
          <w:sz w:val="32"/>
          <w:szCs w:val="32"/>
        </w:rPr>
        <w:t>17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）即行废止。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承接确认书签订前，相关权力事项仍由原县级部门行使，镇街自承接确认书签订之日起行使相关权力事项。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文件附件说明。《通知》包含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个附件：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天长市镇街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行政审批事项清单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》、《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天长市镇街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行政执法事项清单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》、《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天长市镇街配合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事项清单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制定机关法制机构的审核意见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2"/>
        <w:jc w:val="both"/>
        <w:textAlignment w:val="auto"/>
        <w:rPr>
          <w:rFonts w:hint="eastAsia" w:ascii="仿宋_GB2312" w:hAnsi="Times New Roman" w:eastAsia="仿宋_GB2312" w:cs="Times New Roman"/>
          <w:color w:val="000000" w:themeColor="text1"/>
          <w:kern w:val="2"/>
          <w:sz w:val="32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2"/>
          <w:sz w:val="32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市委编办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综合股对《通知》送审稿进行了规范性文件合法性初审，认为市委编</w:t>
      </w:r>
      <w:r>
        <w:rPr>
          <w:rFonts w:hint="eastAsia" w:ascii="仿宋_GB2312" w:hAnsi="Times New Roman" w:eastAsia="仿宋_GB2312" w:cs="Times New Roman"/>
          <w:color w:val="000000" w:themeColor="text1"/>
          <w:kern w:val="2"/>
          <w:sz w:val="32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牵头编制的《通知》，符合法律、法规、规章和上级机关行政规范性文件规定，已采取多种形式广泛听取意见，并由市委编办室务会研究集体讨论通过，制定程序，内容合法，无违反法律、法规、规章和上级机关行政规范性文件规定情况。</w:t>
      </w:r>
    </w:p>
    <w:p>
      <w:pPr>
        <w:pStyle w:val="2"/>
        <w:rPr>
          <w:rFonts w:hint="eastAsia" w:ascii="仿宋_GB2312" w:hAnsi="Times New Roman" w:eastAsia="仿宋_GB2312" w:cs="Times New Roman"/>
          <w:color w:val="000000" w:themeColor="text1"/>
          <w:kern w:val="2"/>
          <w:sz w:val="32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仿宋_GB2312" w:hAnsi="Times New Roman" w:eastAsia="仿宋_GB2312" w:cs="Times New Roman"/>
          <w:color w:val="000000" w:themeColor="text1"/>
          <w:kern w:val="2"/>
          <w:sz w:val="32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:kern w:val="2"/>
          <w:sz w:val="32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0" w:firstLineChars="0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0MjBiOWQzNWEzZjMxNGFhYWFkODQwMjgzODk2ZGYifQ=="/>
  </w:docVars>
  <w:rsids>
    <w:rsidRoot w:val="268E5D9B"/>
    <w:rsid w:val="159A5871"/>
    <w:rsid w:val="22BA044D"/>
    <w:rsid w:val="268E5D9B"/>
    <w:rsid w:val="29DB09E8"/>
    <w:rsid w:val="33530E25"/>
    <w:rsid w:val="39564775"/>
    <w:rsid w:val="3A81465E"/>
    <w:rsid w:val="3FDE12EB"/>
    <w:rsid w:val="424E5788"/>
    <w:rsid w:val="43D9388C"/>
    <w:rsid w:val="44581AC0"/>
    <w:rsid w:val="46E37066"/>
    <w:rsid w:val="49486B9F"/>
    <w:rsid w:val="4FF26FDF"/>
    <w:rsid w:val="64E54502"/>
    <w:rsid w:val="66EA1796"/>
    <w:rsid w:val="7A543E9E"/>
    <w:rsid w:val="7A5B599C"/>
    <w:rsid w:val="7C8D7214"/>
    <w:rsid w:val="7C93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="Times New Roman"/>
      <w:b/>
      <w:color w:val="000000"/>
      <w:kern w:val="2"/>
      <w:sz w:val="32"/>
      <w:szCs w:val="24"/>
      <w:lang w:val="en-US" w:eastAsia="zh-CN" w:bidi="ar-SA"/>
    </w:rPr>
  </w:style>
  <w:style w:type="paragraph" w:styleId="3">
    <w:name w:val="Body Text Indent"/>
    <w:basedOn w:val="1"/>
    <w:next w:val="4"/>
    <w:qFormat/>
    <w:uiPriority w:val="99"/>
    <w:pPr>
      <w:ind w:left="420" w:leftChars="200"/>
    </w:pPr>
  </w:style>
  <w:style w:type="paragraph" w:styleId="4">
    <w:name w:val="envelope return"/>
    <w:basedOn w:val="1"/>
    <w:qFormat/>
    <w:uiPriority w:val="99"/>
    <w:pPr>
      <w:snapToGrid w:val="0"/>
    </w:pPr>
    <w:rPr>
      <w:rFonts w:ascii="Arial" w:hAnsi="Arial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3"/>
    <w:semiHidden/>
    <w:qFormat/>
    <w:uiPriority w:val="99"/>
    <w:pPr>
      <w:ind w:firstLine="420" w:firstLineChars="200"/>
    </w:pPr>
  </w:style>
  <w:style w:type="paragraph" w:customStyle="1" w:styleId="11">
    <w:name w:val="List Paragraph1"/>
    <w:basedOn w:val="1"/>
    <w:qFormat/>
    <w:uiPriority w:val="99"/>
    <w:pPr>
      <w:ind w:firstLine="420"/>
    </w:pPr>
    <w:rPr>
      <w:szCs w:val="20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引文目录1"/>
    <w:basedOn w:val="1"/>
    <w:next w:val="1"/>
    <w:qFormat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689</Words>
  <Characters>711</Characters>
  <Lines>0</Lines>
  <Paragraphs>0</Paragraphs>
  <TotalTime>4</TotalTime>
  <ScaleCrop>false</ScaleCrop>
  <LinksUpToDate>false</LinksUpToDate>
  <CharactersWithSpaces>737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2022-11-22T02:07:00Z</dcterms:created>
  <dc:creator>胖胖胖小饼干</dc:creator>
  <cp:lastModifiedBy>胖胖胖小饼干</cp:lastModifiedBy>
  <cp:lastPrinted>2023-02-13T03:05:00Z</cp:lastPrinted>
  <dcterms:modified xsi:type="dcterms:W3CDTF">2023-05-23T01:31:29Z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A535C4CBBB3D4DF59B743AA69F595253</vt:lpwstr>
  </property>
</Properties>
</file>