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93" w:rsidRDefault="00056786">
      <w:pPr>
        <w:pStyle w:val="20"/>
        <w:ind w:leftChars="0" w:left="0" w:firstLineChars="150" w:firstLine="663"/>
        <w:rPr>
          <w:rFonts w:ascii="黑体" w:eastAsia="黑体" w:hAnsi="黑体" w:cstheme="majorEastAsia"/>
          <w:b/>
          <w:bCs/>
          <w:sz w:val="44"/>
          <w:szCs w:val="44"/>
          <w:lang w:eastAsia="zh-CN"/>
        </w:rPr>
      </w:pPr>
      <w:r>
        <w:rPr>
          <w:rFonts w:ascii="黑体" w:eastAsia="黑体" w:hAnsi="黑体" w:cstheme="majorEastAsia" w:hint="eastAsia"/>
          <w:b/>
          <w:bCs/>
          <w:sz w:val="44"/>
          <w:szCs w:val="44"/>
          <w:lang w:eastAsia="zh-CN"/>
        </w:rPr>
        <w:t>天长市电子商务进农村综合示范项目</w:t>
      </w:r>
    </w:p>
    <w:p w:rsidR="00E51193" w:rsidRDefault="00056786">
      <w:pPr>
        <w:pStyle w:val="20"/>
        <w:ind w:leftChars="0" w:left="0" w:firstLineChars="700" w:firstLine="3092"/>
        <w:rPr>
          <w:rFonts w:ascii="黑体" w:eastAsia="黑体" w:hAnsi="黑体" w:cstheme="majorEastAsia"/>
          <w:b/>
          <w:bCs/>
          <w:sz w:val="44"/>
          <w:szCs w:val="44"/>
          <w:lang w:eastAsia="zh-CN"/>
        </w:rPr>
      </w:pPr>
      <w:r>
        <w:rPr>
          <w:rFonts w:ascii="黑体" w:eastAsia="黑体" w:hAnsi="黑体" w:cstheme="majorEastAsia" w:hint="eastAsia"/>
          <w:b/>
          <w:bCs/>
          <w:sz w:val="44"/>
          <w:szCs w:val="44"/>
          <w:lang w:eastAsia="zh-CN"/>
        </w:rPr>
        <w:t>实施方案</w:t>
      </w:r>
    </w:p>
    <w:p w:rsidR="00E51193" w:rsidRDefault="00056786">
      <w:pPr>
        <w:ind w:firstLine="640"/>
        <w:rPr>
          <w:rFonts w:ascii="楷体" w:eastAsia="楷体" w:hAnsi="楷体"/>
          <w:lang w:eastAsia="zh-CN"/>
        </w:rPr>
      </w:pPr>
      <w:r>
        <w:rPr>
          <w:rFonts w:ascii="楷体" w:eastAsia="楷体" w:hAnsi="楷体"/>
          <w:lang w:eastAsia="zh-CN"/>
        </w:rPr>
        <w:t>(</w:t>
      </w:r>
      <w:r>
        <w:rPr>
          <w:rFonts w:ascii="楷体" w:eastAsia="楷体" w:hAnsi="楷体"/>
          <w:lang w:eastAsia="zh-CN"/>
        </w:rPr>
        <w:t>征求意见稿</w:t>
      </w:r>
      <w:r>
        <w:rPr>
          <w:rFonts w:ascii="楷体" w:eastAsia="楷体" w:hAnsi="楷体"/>
          <w:lang w:eastAsia="zh-CN"/>
        </w:rPr>
        <w:t>)</w:t>
      </w:r>
    </w:p>
    <w:p w:rsidR="00E51193" w:rsidRDefault="00E51193">
      <w:pPr>
        <w:pStyle w:val="a0"/>
        <w:ind w:firstLine="640"/>
        <w:rPr>
          <w:lang w:val="en-US" w:bidi="en-US"/>
        </w:rPr>
      </w:pPr>
    </w:p>
    <w:p w:rsidR="00E51193" w:rsidRDefault="00056786">
      <w:pPr>
        <w:ind w:firstLine="640"/>
        <w:rPr>
          <w:color w:val="auto"/>
          <w:lang w:eastAsia="zh-CN"/>
        </w:rPr>
      </w:pPr>
      <w:r>
        <w:rPr>
          <w:rFonts w:hint="eastAsia"/>
          <w:color w:val="auto"/>
          <w:lang w:eastAsia="zh-CN"/>
        </w:rPr>
        <w:t>为扎实推进我市电子商务进农村综合示范建设工作，进一步完善农村市场体系，促进电子商务与乡村产业加速融合，培育农业农村发展新动能，助力农业供给侧结构性改革，推动乡村振兴，根据《财政部办公厅</w:t>
      </w:r>
      <w:r>
        <w:rPr>
          <w:rFonts w:hint="eastAsia"/>
          <w:color w:val="auto"/>
          <w:lang w:eastAsia="zh-CN"/>
        </w:rPr>
        <w:t xml:space="preserve"> </w:t>
      </w:r>
      <w:r>
        <w:rPr>
          <w:rFonts w:hint="eastAsia"/>
          <w:color w:val="auto"/>
          <w:lang w:eastAsia="zh-CN"/>
        </w:rPr>
        <w:t>商务部办公厅</w:t>
      </w:r>
      <w:r>
        <w:rPr>
          <w:rFonts w:hint="eastAsia"/>
          <w:color w:val="auto"/>
          <w:lang w:eastAsia="zh-CN"/>
        </w:rPr>
        <w:t xml:space="preserve"> </w:t>
      </w:r>
      <w:r>
        <w:rPr>
          <w:rFonts w:hint="eastAsia"/>
          <w:color w:val="auto"/>
          <w:lang w:eastAsia="zh-CN"/>
        </w:rPr>
        <w:t>国家乡村振兴局综合司关于开展</w:t>
      </w:r>
      <w:r>
        <w:rPr>
          <w:rFonts w:hint="eastAsia"/>
          <w:color w:val="auto"/>
          <w:lang w:eastAsia="zh-CN"/>
        </w:rPr>
        <w:t>2021</w:t>
      </w:r>
      <w:r>
        <w:rPr>
          <w:rFonts w:hint="eastAsia"/>
          <w:color w:val="auto"/>
          <w:lang w:eastAsia="zh-CN"/>
        </w:rPr>
        <w:t>年电子商务进农村综合示范工作的通知》（财办建〔</w:t>
      </w:r>
      <w:r>
        <w:rPr>
          <w:rFonts w:hint="eastAsia"/>
          <w:color w:val="auto"/>
          <w:lang w:eastAsia="zh-CN"/>
        </w:rPr>
        <w:t>2021</w:t>
      </w:r>
      <w:r>
        <w:rPr>
          <w:rFonts w:hint="eastAsia"/>
          <w:color w:val="auto"/>
          <w:lang w:eastAsia="zh-CN"/>
        </w:rPr>
        <w:t>〕</w:t>
      </w:r>
      <w:r>
        <w:rPr>
          <w:rFonts w:hint="eastAsia"/>
          <w:color w:val="auto"/>
          <w:lang w:eastAsia="zh-CN"/>
        </w:rPr>
        <w:t>38</w:t>
      </w:r>
      <w:r>
        <w:rPr>
          <w:rFonts w:hint="eastAsia"/>
          <w:color w:val="auto"/>
          <w:lang w:eastAsia="zh-CN"/>
        </w:rPr>
        <w:t>号）文件精神，结合我市实际，制定本实施方案。</w:t>
      </w:r>
    </w:p>
    <w:p w:rsidR="00E51193" w:rsidRDefault="00056786">
      <w:pPr>
        <w:pStyle w:val="1"/>
        <w:ind w:firstLine="643"/>
        <w:rPr>
          <w:rFonts w:ascii="黑体" w:hAnsi="黑体" w:cs="黑体" w:hint="default"/>
          <w:b/>
          <w:szCs w:val="32"/>
          <w:lang w:eastAsia="zh-CN"/>
        </w:rPr>
      </w:pPr>
      <w:r>
        <w:rPr>
          <w:rFonts w:ascii="黑体" w:hAnsi="黑体" w:cs="黑体"/>
          <w:b/>
          <w:szCs w:val="32"/>
          <w:lang w:eastAsia="zh-CN"/>
        </w:rPr>
        <w:t>一、指导思想</w:t>
      </w:r>
    </w:p>
    <w:p w:rsidR="00E51193" w:rsidRDefault="00056786">
      <w:pPr>
        <w:pStyle w:val="1"/>
        <w:ind w:firstLine="640"/>
        <w:rPr>
          <w:rFonts w:ascii="仿宋" w:eastAsia="仿宋" w:hAnsi="仿宋" w:cs="仿宋" w:hint="default"/>
          <w:color w:val="auto"/>
          <w:szCs w:val="32"/>
          <w:lang w:eastAsia="zh-CN"/>
        </w:rPr>
      </w:pPr>
      <w:r>
        <w:rPr>
          <w:rFonts w:ascii="仿宋" w:eastAsia="仿宋" w:hAnsi="仿宋" w:cs="仿宋"/>
          <w:color w:val="auto"/>
          <w:szCs w:val="32"/>
          <w:lang w:eastAsia="zh-CN"/>
        </w:rPr>
        <w:t>以习近平新时代中国特色社会主义思想为指导，深入贯彻落实党的十九大和十九届二中、三中、四中、五中、六中全会精神，适应新发展阶段、贯彻新发展理念、落实新发展格局</w:t>
      </w:r>
      <w:r>
        <w:rPr>
          <w:rFonts w:ascii="仿宋" w:eastAsia="仿宋" w:hAnsi="仿宋" w:cs="仿宋"/>
          <w:color w:val="auto"/>
          <w:szCs w:val="32"/>
          <w:lang w:eastAsia="zh-CN"/>
        </w:rPr>
        <w:t>的要求，坚持以人民为中心的发展思想，因地制宜、实事求是，以提升农村电商应用水平为重点，线上线下融合为抓手，健全农村电商公共服务体系，完善市镇村三级物流配送体系，培育壮大新型农村市场主体，推动全市商业体系转型升级，促进农民收入和农村消费双提升，打造符合我市特色实际的农村电商发展示范模式，助推乡村振兴。</w:t>
      </w:r>
    </w:p>
    <w:p w:rsidR="00E51193" w:rsidRDefault="00056786">
      <w:pPr>
        <w:pStyle w:val="1"/>
        <w:ind w:firstLine="643"/>
        <w:rPr>
          <w:rFonts w:ascii="黑体" w:hAnsi="黑体" w:cs="黑体" w:hint="default"/>
          <w:b/>
          <w:szCs w:val="32"/>
          <w:lang w:eastAsia="zh-CN"/>
        </w:rPr>
      </w:pPr>
      <w:r>
        <w:rPr>
          <w:rFonts w:ascii="黑体" w:hAnsi="黑体" w:cs="黑体"/>
          <w:b/>
          <w:szCs w:val="32"/>
          <w:lang w:eastAsia="zh-CN"/>
        </w:rPr>
        <w:t>二、基本原则</w:t>
      </w:r>
    </w:p>
    <w:p w:rsidR="00E51193" w:rsidRDefault="00056786">
      <w:pPr>
        <w:ind w:firstLine="643"/>
        <w:rPr>
          <w:lang w:eastAsia="zh-CN"/>
        </w:rPr>
      </w:pPr>
      <w:r>
        <w:rPr>
          <w:rStyle w:val="2Char"/>
          <w:rFonts w:ascii="楷体" w:hAnsi="楷体" w:cs="楷体" w:hint="eastAsia"/>
          <w:lang w:eastAsia="zh-CN"/>
        </w:rPr>
        <w:lastRenderedPageBreak/>
        <w:t>（一）政府引导，市场运作。</w:t>
      </w:r>
      <w:r>
        <w:rPr>
          <w:rFonts w:hint="eastAsia"/>
          <w:lang w:eastAsia="zh-CN"/>
        </w:rPr>
        <w:t>充分发挥政府引领、企业主导、市场配置的作用，建立有利于农村电商发展的机制，通过完善政策、创新机制、优化服务、加强监管、绩效管理等，为全市电子商务发展营造良好环境，激发各类</w:t>
      </w:r>
      <w:r>
        <w:rPr>
          <w:rFonts w:hint="eastAsia"/>
          <w:lang w:eastAsia="zh-CN"/>
        </w:rPr>
        <w:t>主体的活力和内生动力。</w:t>
      </w:r>
    </w:p>
    <w:p w:rsidR="00E51193" w:rsidRDefault="00056786">
      <w:pPr>
        <w:ind w:firstLine="643"/>
        <w:rPr>
          <w:lang w:eastAsia="zh-CN"/>
        </w:rPr>
      </w:pPr>
      <w:r>
        <w:rPr>
          <w:rStyle w:val="2Char"/>
          <w:rFonts w:ascii="楷体" w:hAnsi="楷体" w:cs="楷体" w:hint="eastAsia"/>
          <w:lang w:eastAsia="zh-CN"/>
        </w:rPr>
        <w:t>（二）</w:t>
      </w:r>
      <w:r>
        <w:rPr>
          <w:rFonts w:ascii="楷体" w:eastAsia="楷体" w:hAnsi="楷体" w:cs="楷体" w:hint="eastAsia"/>
          <w:b/>
          <w:bCs/>
          <w:color w:val="auto"/>
          <w:lang w:eastAsia="zh-CN"/>
        </w:rPr>
        <w:t>聚焦短板，巩固提升。</w:t>
      </w:r>
      <w:r>
        <w:rPr>
          <w:rFonts w:hint="eastAsia"/>
          <w:color w:val="auto"/>
          <w:lang w:eastAsia="zh-CN"/>
        </w:rPr>
        <w:t>促进资源要素向农村市场倾斜，补齐农村物流配送短板，统筹衔接电商、物流、商贸流通等现有资源，拓展提升农村电商公共服务水平，</w:t>
      </w:r>
      <w:r>
        <w:rPr>
          <w:rFonts w:hint="eastAsia"/>
          <w:lang w:eastAsia="zh-CN"/>
        </w:rPr>
        <w:t>推动农产品、农村工业品、休闲农业与乡村旅游及服务产品的网络销售，促进三产融合发展。</w:t>
      </w:r>
    </w:p>
    <w:p w:rsidR="00E51193" w:rsidRDefault="00056786">
      <w:pPr>
        <w:ind w:firstLine="643"/>
        <w:rPr>
          <w:color w:val="auto"/>
          <w:lang w:eastAsia="zh-CN"/>
        </w:rPr>
      </w:pPr>
      <w:r>
        <w:rPr>
          <w:rStyle w:val="2Char"/>
          <w:rFonts w:ascii="楷体" w:hAnsi="楷体" w:cs="楷体" w:hint="eastAsia"/>
          <w:lang w:eastAsia="zh-CN"/>
        </w:rPr>
        <w:t>（三）</w:t>
      </w:r>
      <w:r>
        <w:rPr>
          <w:rFonts w:ascii="楷体" w:eastAsia="楷体" w:hAnsi="楷体" w:cs="楷体" w:hint="eastAsia"/>
          <w:b/>
          <w:bCs/>
          <w:color w:val="auto"/>
          <w:lang w:eastAsia="zh-CN"/>
        </w:rPr>
        <w:t>统筹规划，鼓励创新。</w:t>
      </w:r>
      <w:r>
        <w:rPr>
          <w:lang w:eastAsia="zh-CN"/>
        </w:rPr>
        <w:t>发挥规划引领作用，完善电子商务顶层设计，统筹全</w:t>
      </w:r>
      <w:r>
        <w:rPr>
          <w:rFonts w:hint="eastAsia"/>
          <w:lang w:eastAsia="zh-CN"/>
        </w:rPr>
        <w:t>市</w:t>
      </w:r>
      <w:r>
        <w:rPr>
          <w:lang w:eastAsia="zh-CN"/>
        </w:rPr>
        <w:t>农村电子商务发展布局</w:t>
      </w:r>
      <w:r>
        <w:rPr>
          <w:rFonts w:hint="eastAsia"/>
          <w:lang w:eastAsia="zh-CN"/>
        </w:rPr>
        <w:t>，</w:t>
      </w:r>
      <w:r>
        <w:rPr>
          <w:rFonts w:hint="eastAsia"/>
          <w:color w:val="auto"/>
          <w:lang w:eastAsia="zh-CN"/>
        </w:rPr>
        <w:t>加大一二三产业融合力度</w:t>
      </w:r>
      <w:r>
        <w:rPr>
          <w:color w:val="auto"/>
          <w:lang w:eastAsia="zh-CN"/>
        </w:rPr>
        <w:t>。发</w:t>
      </w:r>
      <w:r>
        <w:rPr>
          <w:rFonts w:hint="eastAsia"/>
          <w:color w:val="auto"/>
          <w:lang w:eastAsia="zh-CN"/>
        </w:rPr>
        <w:t>挥</w:t>
      </w:r>
      <w:r>
        <w:rPr>
          <w:color w:val="auto"/>
          <w:lang w:eastAsia="zh-CN"/>
        </w:rPr>
        <w:t>电子商务公共服务中心、物流配送中心和农村电商服务站点的作用，</w:t>
      </w:r>
      <w:r>
        <w:rPr>
          <w:rFonts w:hint="eastAsia"/>
          <w:color w:val="auto"/>
          <w:lang w:eastAsia="zh-CN"/>
        </w:rPr>
        <w:t>建立和完善农村电子商务信息应用与共享机制，</w:t>
      </w:r>
      <w:r>
        <w:rPr>
          <w:color w:val="auto"/>
          <w:lang w:eastAsia="zh-CN"/>
        </w:rPr>
        <w:t>实现</w:t>
      </w:r>
      <w:r>
        <w:rPr>
          <w:rFonts w:hint="eastAsia"/>
          <w:color w:val="auto"/>
          <w:lang w:eastAsia="zh-CN"/>
        </w:rPr>
        <w:t>产业发展</w:t>
      </w:r>
      <w:r>
        <w:rPr>
          <w:color w:val="auto"/>
          <w:lang w:eastAsia="zh-CN"/>
        </w:rPr>
        <w:t>互联互通，</w:t>
      </w:r>
      <w:r>
        <w:rPr>
          <w:rFonts w:hint="eastAsia"/>
          <w:color w:val="auto"/>
          <w:lang w:eastAsia="zh-CN"/>
        </w:rPr>
        <w:t>发挥天长全民创业优势，创新一批适销对路农村产品，推动特色</w:t>
      </w:r>
      <w:r>
        <w:rPr>
          <w:color w:val="auto"/>
          <w:lang w:eastAsia="zh-CN"/>
        </w:rPr>
        <w:t>产业集群</w:t>
      </w:r>
      <w:r>
        <w:rPr>
          <w:rFonts w:hint="eastAsia"/>
          <w:color w:val="auto"/>
          <w:lang w:eastAsia="zh-CN"/>
        </w:rPr>
        <w:t>发展。</w:t>
      </w:r>
    </w:p>
    <w:p w:rsidR="00E51193" w:rsidRDefault="00056786">
      <w:pPr>
        <w:ind w:firstLine="643"/>
        <w:rPr>
          <w:rFonts w:ascii="楷体" w:hAnsi="楷体" w:cs="楷体"/>
          <w:b/>
          <w:bCs/>
          <w:color w:val="auto"/>
          <w:lang w:eastAsia="zh-CN"/>
        </w:rPr>
      </w:pPr>
      <w:r>
        <w:rPr>
          <w:rFonts w:ascii="楷体" w:eastAsia="楷体" w:hAnsi="楷体" w:cs="楷体" w:hint="eastAsia"/>
          <w:b/>
          <w:bCs/>
          <w:color w:val="auto"/>
          <w:lang w:eastAsia="zh-CN"/>
        </w:rPr>
        <w:t>（四）突出特色，全面推进。</w:t>
      </w:r>
      <w:r>
        <w:rPr>
          <w:sz w:val="30"/>
          <w:szCs w:val="30"/>
          <w:lang w:eastAsia="zh-CN"/>
        </w:rPr>
        <w:t>扶持本地电商龙头企业快速发展，以龙头企业带动行业发展，</w:t>
      </w:r>
      <w:r>
        <w:rPr>
          <w:rFonts w:hint="eastAsia"/>
          <w:sz w:val="30"/>
          <w:szCs w:val="30"/>
          <w:lang w:eastAsia="zh-CN"/>
        </w:rPr>
        <w:t>充分发挥我市农村电商</w:t>
      </w:r>
      <w:r>
        <w:rPr>
          <w:rFonts w:hint="eastAsia"/>
          <w:lang w:eastAsia="zh-CN"/>
        </w:rPr>
        <w:t>产品特色优势，加强电商品牌培育，推动农村电商与乡村旅游、特色农业等优势产业的有机融合，不断扩大我市特色产品的影响力和竞争力，形成农村电商可持续发展的市场化运营机</w:t>
      </w:r>
      <w:r>
        <w:rPr>
          <w:rFonts w:hint="eastAsia"/>
          <w:lang w:eastAsia="zh-CN"/>
        </w:rPr>
        <w:lastRenderedPageBreak/>
        <w:t>制，促进农民稳定增收，助力乡村振兴。</w:t>
      </w:r>
    </w:p>
    <w:p w:rsidR="00E51193" w:rsidRDefault="00056786">
      <w:pPr>
        <w:pStyle w:val="1"/>
        <w:ind w:leftChars="200" w:left="640" w:firstLineChars="0" w:firstLine="0"/>
        <w:rPr>
          <w:rFonts w:ascii="黑体" w:hAnsi="黑体" w:cs="黑体" w:hint="default"/>
          <w:b/>
          <w:szCs w:val="32"/>
          <w:lang w:eastAsia="zh-CN"/>
        </w:rPr>
      </w:pPr>
      <w:r>
        <w:rPr>
          <w:rFonts w:ascii="黑体" w:hAnsi="黑体" w:cs="黑体"/>
          <w:b/>
          <w:szCs w:val="32"/>
          <w:lang w:eastAsia="zh-CN"/>
        </w:rPr>
        <w:t>三、工作目标</w:t>
      </w:r>
    </w:p>
    <w:p w:rsidR="00E51193" w:rsidRDefault="00056786">
      <w:pPr>
        <w:ind w:firstLine="640"/>
        <w:rPr>
          <w:color w:val="auto"/>
          <w:lang w:eastAsia="zh-CN"/>
        </w:rPr>
      </w:pPr>
      <w:r>
        <w:rPr>
          <w:rFonts w:hint="eastAsia"/>
          <w:color w:val="auto"/>
          <w:lang w:eastAsia="zh-CN"/>
        </w:rPr>
        <w:t>优化提升市电子商务公共服务中心功能，健全农村商贸流通体系，促进农村消费，探索独具特色、成效明显、经验可复制推广的农村电商“天长模</w:t>
      </w:r>
      <w:r>
        <w:rPr>
          <w:rFonts w:hint="eastAsia"/>
          <w:color w:val="auto"/>
          <w:lang w:eastAsia="zh-CN"/>
        </w:rPr>
        <w:t>式”。</w:t>
      </w:r>
    </w:p>
    <w:p w:rsidR="00E51193" w:rsidRDefault="00056786">
      <w:pPr>
        <w:pStyle w:val="10"/>
        <w:spacing w:line="360" w:lineRule="auto"/>
        <w:ind w:firstLine="640"/>
        <w:rPr>
          <w:rFonts w:ascii="仿宋" w:hAnsi="仿宋" w:cs="仿宋"/>
          <w:szCs w:val="32"/>
          <w:lang w:eastAsia="zh-CN"/>
        </w:rPr>
      </w:pPr>
      <w:r>
        <w:rPr>
          <w:rFonts w:ascii="仿宋" w:hAnsi="仿宋" w:cs="仿宋" w:hint="eastAsia"/>
          <w:color w:val="auto"/>
          <w:szCs w:val="32"/>
          <w:lang w:eastAsia="zh-CN"/>
        </w:rPr>
        <w:t>综合示范工作期内：提升</w:t>
      </w:r>
      <w:r>
        <w:rPr>
          <w:rFonts w:ascii="仿宋" w:hAnsi="仿宋" w:cs="仿宋" w:hint="eastAsia"/>
          <w:color w:val="auto"/>
          <w:szCs w:val="32"/>
          <w:lang w:eastAsia="zh-CN"/>
        </w:rPr>
        <w:t>1</w:t>
      </w:r>
      <w:r>
        <w:rPr>
          <w:rFonts w:ascii="仿宋" w:hAnsi="仿宋" w:cs="仿宋" w:hint="eastAsia"/>
          <w:color w:val="auto"/>
          <w:szCs w:val="32"/>
          <w:lang w:eastAsia="zh-CN"/>
        </w:rPr>
        <w:t>个市级电子商务公共服务中心综合服务能力，搭建</w:t>
      </w:r>
      <w:r>
        <w:rPr>
          <w:rFonts w:ascii="仿宋" w:hAnsi="仿宋" w:cs="仿宋" w:hint="eastAsia"/>
          <w:color w:val="auto"/>
          <w:szCs w:val="32"/>
          <w:lang w:eastAsia="zh-CN"/>
        </w:rPr>
        <w:t>1</w:t>
      </w:r>
      <w:r>
        <w:rPr>
          <w:rFonts w:ascii="仿宋" w:hAnsi="仿宋" w:cs="仿宋" w:hint="eastAsia"/>
          <w:color w:val="auto"/>
          <w:szCs w:val="32"/>
          <w:lang w:eastAsia="zh-CN"/>
        </w:rPr>
        <w:t>个全市电子商务大数据信息平台，建成</w:t>
      </w:r>
      <w:r>
        <w:rPr>
          <w:rFonts w:ascii="仿宋" w:hAnsi="仿宋" w:cs="仿宋" w:hint="eastAsia"/>
          <w:color w:val="auto"/>
          <w:szCs w:val="32"/>
          <w:lang w:eastAsia="zh-CN"/>
        </w:rPr>
        <w:t>4</w:t>
      </w:r>
      <w:r>
        <w:rPr>
          <w:rFonts w:ascii="仿宋" w:hAnsi="仿宋" w:cs="仿宋" w:hint="eastAsia"/>
          <w:color w:val="auto"/>
          <w:szCs w:val="32"/>
          <w:lang w:eastAsia="zh-CN"/>
        </w:rPr>
        <w:t>个镇级电子商务公共服务中心，优化升级</w:t>
      </w:r>
      <w:r>
        <w:rPr>
          <w:rFonts w:ascii="仿宋" w:hAnsi="仿宋" w:cs="仿宋" w:hint="eastAsia"/>
          <w:color w:val="auto"/>
          <w:szCs w:val="32"/>
          <w:lang w:eastAsia="zh-CN"/>
        </w:rPr>
        <w:t>30</w:t>
      </w:r>
      <w:r>
        <w:rPr>
          <w:rFonts w:ascii="仿宋" w:hAnsi="仿宋" w:cs="仿宋" w:hint="eastAsia"/>
          <w:color w:val="auto"/>
          <w:szCs w:val="32"/>
          <w:lang w:eastAsia="zh-CN"/>
        </w:rPr>
        <w:t>个农村电商综合服务站；整合</w:t>
      </w:r>
      <w:r>
        <w:rPr>
          <w:rFonts w:ascii="仿宋" w:hAnsi="仿宋" w:cs="仿宋" w:hint="eastAsia"/>
          <w:color w:val="auto"/>
          <w:szCs w:val="32"/>
          <w:lang w:eastAsia="zh-CN"/>
        </w:rPr>
        <w:t>1</w:t>
      </w:r>
      <w:r>
        <w:rPr>
          <w:rFonts w:ascii="仿宋" w:hAnsi="仿宋" w:cs="仿宋" w:hint="eastAsia"/>
          <w:color w:val="auto"/>
          <w:szCs w:val="32"/>
          <w:lang w:eastAsia="zh-CN"/>
        </w:rPr>
        <w:t>个农村电商快递物流配送中心，建成</w:t>
      </w:r>
      <w:r>
        <w:rPr>
          <w:rFonts w:ascii="仿宋" w:hAnsi="仿宋" w:cs="仿宋" w:hint="eastAsia"/>
          <w:color w:val="auto"/>
          <w:szCs w:val="32"/>
          <w:lang w:eastAsia="zh-CN"/>
        </w:rPr>
        <w:t>4</w:t>
      </w:r>
      <w:r>
        <w:rPr>
          <w:rFonts w:ascii="仿宋" w:hAnsi="仿宋" w:cs="仿宋" w:hint="eastAsia"/>
          <w:color w:val="auto"/>
          <w:szCs w:val="32"/>
          <w:lang w:eastAsia="zh-CN"/>
        </w:rPr>
        <w:t>个镇级快递物流中转站；实现农村商贸流通企业转型升级，打造</w:t>
      </w:r>
      <w:r>
        <w:rPr>
          <w:rFonts w:ascii="仿宋" w:hAnsi="仿宋" w:cs="仿宋" w:hint="eastAsia"/>
          <w:color w:val="auto"/>
          <w:szCs w:val="32"/>
          <w:lang w:eastAsia="zh-CN"/>
        </w:rPr>
        <w:t>1</w:t>
      </w:r>
      <w:r>
        <w:rPr>
          <w:rFonts w:ascii="仿宋" w:hAnsi="仿宋" w:cs="仿宋" w:hint="eastAsia"/>
          <w:color w:val="auto"/>
          <w:szCs w:val="32"/>
          <w:lang w:eastAsia="zh-CN"/>
        </w:rPr>
        <w:t>个农村商贸产品统仓共配集散中心；培育</w:t>
      </w:r>
      <w:r>
        <w:rPr>
          <w:rFonts w:ascii="仿宋" w:hAnsi="仿宋" w:cs="仿宋" w:hint="eastAsia"/>
          <w:color w:val="auto"/>
          <w:szCs w:val="32"/>
          <w:lang w:eastAsia="zh-CN"/>
        </w:rPr>
        <w:t>5</w:t>
      </w:r>
      <w:r>
        <w:rPr>
          <w:rFonts w:ascii="仿宋" w:hAnsi="仿宋" w:cs="仿宋" w:hint="eastAsia"/>
          <w:color w:val="auto"/>
          <w:szCs w:val="32"/>
          <w:lang w:eastAsia="zh-CN"/>
        </w:rPr>
        <w:t>个年网销额超</w:t>
      </w:r>
      <w:r>
        <w:rPr>
          <w:rFonts w:ascii="仿宋" w:hAnsi="仿宋" w:cs="仿宋" w:hint="eastAsia"/>
          <w:color w:val="auto"/>
          <w:szCs w:val="32"/>
          <w:lang w:eastAsia="zh-CN"/>
        </w:rPr>
        <w:t>1000</w:t>
      </w:r>
      <w:r>
        <w:rPr>
          <w:rFonts w:ascii="仿宋" w:hAnsi="仿宋" w:cs="仿宋" w:hint="eastAsia"/>
          <w:color w:val="auto"/>
          <w:szCs w:val="32"/>
          <w:lang w:eastAsia="zh-CN"/>
        </w:rPr>
        <w:t>万元农村电商经营主体和</w:t>
      </w:r>
      <w:r>
        <w:rPr>
          <w:rFonts w:ascii="仿宋" w:hAnsi="仿宋" w:cs="仿宋" w:hint="eastAsia"/>
          <w:color w:val="auto"/>
          <w:szCs w:val="32"/>
          <w:lang w:eastAsia="zh-CN"/>
        </w:rPr>
        <w:t>1</w:t>
      </w:r>
      <w:r>
        <w:rPr>
          <w:rFonts w:ascii="仿宋" w:hAnsi="仿宋" w:cs="仿宋" w:hint="eastAsia"/>
          <w:color w:val="auto"/>
          <w:szCs w:val="32"/>
          <w:lang w:eastAsia="zh-CN"/>
        </w:rPr>
        <w:t>个超亿元电商强镇或</w:t>
      </w:r>
      <w:r>
        <w:rPr>
          <w:rFonts w:ascii="仿宋_GB2312" w:eastAsia="仿宋_GB2312" w:hAnsi="仿宋_GB2312" w:cs="仿宋_GB2312" w:hint="eastAsia"/>
          <w:szCs w:val="32"/>
          <w:lang w:eastAsia="zh-CN"/>
        </w:rPr>
        <w:t>电商特色产业园（街）区</w:t>
      </w:r>
      <w:r>
        <w:rPr>
          <w:rFonts w:ascii="仿宋" w:hAnsi="仿宋" w:cs="仿宋" w:hint="eastAsia"/>
          <w:color w:val="auto"/>
          <w:szCs w:val="32"/>
          <w:lang w:eastAsia="zh-CN"/>
        </w:rPr>
        <w:t>，打造</w:t>
      </w:r>
      <w:r>
        <w:rPr>
          <w:rFonts w:ascii="仿宋" w:hAnsi="仿宋" w:cs="仿宋" w:hint="eastAsia"/>
          <w:color w:val="auto"/>
          <w:szCs w:val="32"/>
          <w:lang w:eastAsia="zh-CN"/>
        </w:rPr>
        <w:t>1</w:t>
      </w:r>
      <w:r>
        <w:rPr>
          <w:rFonts w:ascii="仿宋" w:hAnsi="仿宋" w:cs="仿宋" w:hint="eastAsia"/>
          <w:color w:val="auto"/>
          <w:szCs w:val="32"/>
          <w:lang w:eastAsia="zh-CN"/>
        </w:rPr>
        <w:t>个特色农产品区域公共品牌，建设</w:t>
      </w:r>
      <w:r>
        <w:rPr>
          <w:rFonts w:ascii="仿宋" w:hAnsi="仿宋" w:cs="仿宋" w:hint="eastAsia"/>
          <w:color w:val="auto"/>
          <w:szCs w:val="32"/>
          <w:lang w:eastAsia="zh-CN"/>
        </w:rPr>
        <w:t>1</w:t>
      </w:r>
      <w:r>
        <w:rPr>
          <w:rFonts w:ascii="仿宋" w:hAnsi="仿宋" w:cs="仿宋" w:hint="eastAsia"/>
          <w:color w:val="auto"/>
          <w:szCs w:val="32"/>
          <w:lang w:eastAsia="zh-CN"/>
        </w:rPr>
        <w:t>个电商直播孵化基地；开展电商培训累计</w:t>
      </w:r>
      <w:r>
        <w:rPr>
          <w:rFonts w:ascii="仿宋" w:hAnsi="仿宋" w:cs="仿宋" w:hint="eastAsia"/>
          <w:color w:val="auto"/>
          <w:szCs w:val="32"/>
          <w:lang w:eastAsia="zh-CN"/>
        </w:rPr>
        <w:t>3000</w:t>
      </w:r>
      <w:r>
        <w:rPr>
          <w:rFonts w:ascii="仿宋" w:hAnsi="仿宋" w:cs="仿宋" w:hint="eastAsia"/>
          <w:color w:val="auto"/>
          <w:szCs w:val="32"/>
          <w:lang w:eastAsia="zh-CN"/>
        </w:rPr>
        <w:t>人次以上，培育</w:t>
      </w:r>
      <w:r>
        <w:rPr>
          <w:rFonts w:ascii="仿宋" w:hAnsi="仿宋" w:cs="仿宋" w:hint="eastAsia"/>
          <w:color w:val="auto"/>
          <w:szCs w:val="32"/>
          <w:lang w:eastAsia="zh-CN"/>
        </w:rPr>
        <w:t>30</w:t>
      </w:r>
      <w:r>
        <w:rPr>
          <w:rFonts w:ascii="仿宋" w:hAnsi="仿宋" w:cs="仿宋" w:hint="eastAsia"/>
          <w:color w:val="auto"/>
          <w:szCs w:val="32"/>
          <w:lang w:eastAsia="zh-CN"/>
        </w:rPr>
        <w:t>个农村电商带头人。</w:t>
      </w:r>
    </w:p>
    <w:p w:rsidR="00E51193" w:rsidRDefault="00056786">
      <w:pPr>
        <w:pStyle w:val="1"/>
        <w:ind w:firstLine="643"/>
        <w:rPr>
          <w:rFonts w:ascii="黑体" w:hAnsi="黑体" w:cs="黑体" w:hint="default"/>
          <w:b/>
          <w:szCs w:val="32"/>
          <w:lang w:eastAsia="zh-CN"/>
        </w:rPr>
      </w:pPr>
      <w:r>
        <w:rPr>
          <w:rFonts w:ascii="黑体" w:hAnsi="黑体" w:cs="黑体"/>
          <w:b/>
          <w:szCs w:val="32"/>
          <w:lang w:eastAsia="zh-CN"/>
        </w:rPr>
        <w:t>四、实施内容</w:t>
      </w:r>
    </w:p>
    <w:p w:rsidR="00E51193" w:rsidRDefault="00056786">
      <w:pPr>
        <w:pStyle w:val="2"/>
        <w:ind w:firstLine="643"/>
        <w:rPr>
          <w:rFonts w:ascii="楷体" w:hAnsi="楷体" w:cs="楷体"/>
          <w:lang w:eastAsia="zh-CN"/>
        </w:rPr>
      </w:pPr>
      <w:r>
        <w:rPr>
          <w:rFonts w:ascii="楷体" w:hAnsi="楷体" w:cs="楷体" w:hint="eastAsia"/>
          <w:lang w:eastAsia="zh-CN"/>
        </w:rPr>
        <w:t>（一）优化升级电商公共服务体系</w:t>
      </w:r>
    </w:p>
    <w:p w:rsidR="00E51193" w:rsidRDefault="00056786">
      <w:pPr>
        <w:pStyle w:val="3"/>
        <w:ind w:firstLine="643"/>
        <w:rPr>
          <w:lang w:eastAsia="zh-CN"/>
        </w:rPr>
      </w:pPr>
      <w:r>
        <w:rPr>
          <w:rFonts w:hint="eastAsia"/>
          <w:lang w:eastAsia="zh-CN"/>
        </w:rPr>
        <w:t>1.</w:t>
      </w:r>
      <w:r>
        <w:rPr>
          <w:rFonts w:hint="eastAsia"/>
          <w:lang w:eastAsia="zh-CN"/>
        </w:rPr>
        <w:t>升级改造市电商公共服务中心</w:t>
      </w:r>
    </w:p>
    <w:p w:rsidR="00E51193" w:rsidRDefault="00056786">
      <w:pPr>
        <w:ind w:firstLine="640"/>
        <w:rPr>
          <w:lang w:eastAsia="zh-CN"/>
        </w:rPr>
      </w:pPr>
      <w:r>
        <w:rPr>
          <w:rFonts w:hint="eastAsia"/>
          <w:lang w:eastAsia="zh-CN"/>
        </w:rPr>
        <w:t>完善市公共服务中心产业赋能、资源对接、品牌培育和人才培训等服务功能，配备专职服务人员。为农产品生产、加工、销售的运营主体提供电商培训、农特产品品牌策划、包装设计、视频拍摄、网店运营、商标注册等服务。加快构</w:t>
      </w:r>
      <w:r>
        <w:rPr>
          <w:rFonts w:hint="eastAsia"/>
          <w:lang w:eastAsia="zh-CN"/>
        </w:rPr>
        <w:lastRenderedPageBreak/>
        <w:t>建和完善电子商务公共服务体系，提升改造</w:t>
      </w:r>
      <w:r>
        <w:rPr>
          <w:rFonts w:hint="eastAsia"/>
          <w:lang w:eastAsia="zh-CN"/>
        </w:rPr>
        <w:t>1</w:t>
      </w:r>
      <w:r>
        <w:rPr>
          <w:rFonts w:hint="eastAsia"/>
          <w:lang w:eastAsia="zh-CN"/>
        </w:rPr>
        <w:t>个市级电商公共服务中心，建设</w:t>
      </w:r>
      <w:r>
        <w:rPr>
          <w:rFonts w:hint="eastAsia"/>
          <w:lang w:eastAsia="zh-CN"/>
        </w:rPr>
        <w:t>1</w:t>
      </w:r>
      <w:r>
        <w:rPr>
          <w:rFonts w:hint="eastAsia"/>
          <w:lang w:eastAsia="zh-CN"/>
        </w:rPr>
        <w:t>套天长市电子商务大数据统计监测系统，形</w:t>
      </w:r>
      <w:r>
        <w:rPr>
          <w:rFonts w:hint="eastAsia"/>
          <w:lang w:eastAsia="zh-CN"/>
        </w:rPr>
        <w:t>成及时可视化市域电商数据平台，增加电商公共服务中心办公设施，提升服务水平。</w:t>
      </w:r>
    </w:p>
    <w:p w:rsidR="00E51193" w:rsidRDefault="00056786">
      <w:pPr>
        <w:pStyle w:val="3"/>
        <w:ind w:firstLine="643"/>
        <w:rPr>
          <w:lang w:eastAsia="zh-CN"/>
        </w:rPr>
      </w:pPr>
      <w:r>
        <w:rPr>
          <w:rFonts w:hint="eastAsia"/>
          <w:lang w:eastAsia="zh-CN"/>
        </w:rPr>
        <w:t>2.</w:t>
      </w:r>
      <w:r>
        <w:rPr>
          <w:rFonts w:hint="eastAsia"/>
          <w:lang w:eastAsia="zh-CN"/>
        </w:rPr>
        <w:t>建设镇级电子商务公共服务中心</w:t>
      </w:r>
    </w:p>
    <w:p w:rsidR="00E51193" w:rsidRDefault="00056786">
      <w:pPr>
        <w:ind w:firstLine="640"/>
        <w:rPr>
          <w:lang w:eastAsia="zh-CN"/>
        </w:rPr>
      </w:pPr>
      <w:r>
        <w:rPr>
          <w:rFonts w:hint="eastAsia"/>
          <w:lang w:eastAsia="zh-CN"/>
        </w:rPr>
        <w:t>通过市电子商务公共服务中心培育指导，结合镇街自身资源优势，鼓励电子商务服务站及大型电商企业牵头组建镇级电商公共服务中心，具备电商创业孵化、产品上行、运营技能指导、电商业务咨询、快递业务服务等功能，为本地电商创业者提供企业注册、团队建设、运营指导等一站式服务。</w:t>
      </w:r>
    </w:p>
    <w:p w:rsidR="00E51193" w:rsidRDefault="00056786">
      <w:pPr>
        <w:pStyle w:val="3"/>
        <w:ind w:firstLine="643"/>
        <w:rPr>
          <w:lang w:eastAsia="zh-CN"/>
        </w:rPr>
      </w:pPr>
      <w:r>
        <w:rPr>
          <w:rFonts w:hint="eastAsia"/>
          <w:lang w:eastAsia="zh-CN"/>
        </w:rPr>
        <w:t>3.</w:t>
      </w:r>
      <w:r>
        <w:rPr>
          <w:rFonts w:hint="eastAsia"/>
          <w:lang w:eastAsia="zh-CN"/>
        </w:rPr>
        <w:t>优化农村电商服务站点运营实效</w:t>
      </w:r>
    </w:p>
    <w:p w:rsidR="00E51193" w:rsidRDefault="00056786">
      <w:pPr>
        <w:ind w:firstLine="640"/>
        <w:rPr>
          <w:color w:val="FF0000"/>
          <w:lang w:eastAsia="zh-CN"/>
        </w:rPr>
      </w:pPr>
      <w:r>
        <w:rPr>
          <w:rFonts w:hint="eastAsia"/>
          <w:lang w:eastAsia="zh-CN"/>
        </w:rPr>
        <w:t>优化农村电商服务站点便民服务功能，提升站点农村产品上行实效，鼓励农村电商服务站点与实体商业网点融合发展，提升</w:t>
      </w:r>
      <w:r>
        <w:rPr>
          <w:rFonts w:hint="eastAsia"/>
          <w:lang w:eastAsia="zh-CN"/>
        </w:rPr>
        <w:t>服务质效，整合邮政、供销、快递、金融、政务等资源，拓展快递代收代发、社区团购、农产品上行等便民服务功能，增强农村电商服务站点可持续服务能力。依托市电子商务公共服务中心对电商服务站点的运营指导与管理，鼓励站点自我发展的“造血”功能，加大考核和动态管理，根据业绩择优扶持。</w:t>
      </w:r>
    </w:p>
    <w:p w:rsidR="00E51193" w:rsidRDefault="00056786">
      <w:pPr>
        <w:pStyle w:val="3"/>
        <w:ind w:firstLine="643"/>
        <w:rPr>
          <w:lang w:eastAsia="zh-CN"/>
        </w:rPr>
      </w:pPr>
      <w:r>
        <w:rPr>
          <w:rFonts w:hint="eastAsia"/>
          <w:lang w:eastAsia="zh-CN"/>
        </w:rPr>
        <w:t>4.</w:t>
      </w:r>
      <w:r>
        <w:rPr>
          <w:rFonts w:hint="eastAsia"/>
          <w:lang w:eastAsia="zh-CN"/>
        </w:rPr>
        <w:t>建设农产品供应链体系</w:t>
      </w:r>
    </w:p>
    <w:p w:rsidR="00E51193" w:rsidRDefault="00056786">
      <w:pPr>
        <w:ind w:firstLine="640"/>
        <w:rPr>
          <w:lang w:eastAsia="zh-CN"/>
        </w:rPr>
      </w:pPr>
      <w:r>
        <w:rPr>
          <w:rFonts w:hint="eastAsia"/>
          <w:lang w:eastAsia="zh-CN"/>
        </w:rPr>
        <w:t>提升农村产品生产加工和仓储物流基础设施，推进秦栏镇及仁和集镇电子产业、铜城镇仪表产业、汊涧镇食品产业、</w:t>
      </w:r>
      <w:r>
        <w:rPr>
          <w:rFonts w:hint="eastAsia"/>
          <w:lang w:eastAsia="zh-CN"/>
        </w:rPr>
        <w:lastRenderedPageBreak/>
        <w:t>冶山镇玩具产业、金集镇汽配产业、郑集镇文化产业等网货供应链优化升级；推动生产链、加工链、供应链、服务链高效协同。</w:t>
      </w:r>
      <w:r>
        <w:rPr>
          <w:rFonts w:ascii="仿宋_GB2312" w:eastAsia="仿宋_GB2312" w:hAnsi="仿宋_GB2312" w:cs="仿宋_GB2312" w:hint="eastAsia"/>
          <w:lang w:eastAsia="zh-CN"/>
        </w:rPr>
        <w:t>加</w:t>
      </w:r>
      <w:r>
        <w:rPr>
          <w:rFonts w:ascii="仿宋_GB2312" w:eastAsia="仿宋_GB2312" w:hAnsi="仿宋_GB2312" w:cs="仿宋_GB2312" w:hint="eastAsia"/>
          <w:lang w:eastAsia="zh-CN"/>
        </w:rPr>
        <w:t>强农村电商产销对接，组织新型农业经营主体、农业经纪人等与电商企业和平台对接，</w:t>
      </w:r>
      <w:r>
        <w:rPr>
          <w:rFonts w:hint="eastAsia"/>
          <w:lang w:eastAsia="zh-CN"/>
        </w:rPr>
        <w:t>采取订单农业、产销一体、</w:t>
      </w:r>
      <w:r>
        <w:rPr>
          <w:rFonts w:ascii="仿宋_GB2312" w:eastAsia="仿宋_GB2312" w:hAnsi="仿宋_GB2312" w:cs="仿宋_GB2312" w:hint="eastAsia"/>
          <w:lang w:eastAsia="zh-CN"/>
        </w:rPr>
        <w:t>直采等</w:t>
      </w:r>
      <w:r>
        <w:rPr>
          <w:rFonts w:hint="eastAsia"/>
          <w:lang w:eastAsia="zh-CN"/>
        </w:rPr>
        <w:t>经营模式，提升农产品供应链质量和效率。</w:t>
      </w:r>
    </w:p>
    <w:p w:rsidR="00E51193" w:rsidRDefault="00056786">
      <w:pPr>
        <w:pStyle w:val="2"/>
        <w:ind w:firstLine="643"/>
        <w:rPr>
          <w:rFonts w:ascii="楷体" w:hAnsi="楷体" w:cs="楷体"/>
          <w:lang w:eastAsia="zh-CN"/>
        </w:rPr>
      </w:pPr>
      <w:r>
        <w:rPr>
          <w:rFonts w:ascii="楷体" w:hAnsi="楷体" w:cs="楷体" w:hint="eastAsia"/>
          <w:lang w:eastAsia="zh-CN"/>
        </w:rPr>
        <w:t>（二）健全市镇村三级物流配送体系</w:t>
      </w:r>
    </w:p>
    <w:p w:rsidR="00E51193" w:rsidRDefault="00056786">
      <w:pPr>
        <w:ind w:firstLine="640"/>
        <w:rPr>
          <w:lang w:eastAsia="zh-CN"/>
        </w:rPr>
      </w:pPr>
      <w:r>
        <w:rPr>
          <w:rFonts w:hint="eastAsia"/>
          <w:lang w:eastAsia="zh-CN"/>
        </w:rPr>
        <w:t>按照“</w:t>
      </w:r>
      <w:r>
        <w:rPr>
          <w:rFonts w:hint="eastAsia"/>
          <w:lang w:eastAsia="zh-CN"/>
        </w:rPr>
        <w:t>1+4+N</w:t>
      </w:r>
      <w:r>
        <w:rPr>
          <w:rFonts w:hint="eastAsia"/>
          <w:lang w:eastAsia="zh-CN"/>
        </w:rPr>
        <w:t>”的建设目标，建设改造</w:t>
      </w:r>
      <w:r>
        <w:rPr>
          <w:rFonts w:hint="eastAsia"/>
          <w:lang w:eastAsia="zh-CN"/>
        </w:rPr>
        <w:t>1</w:t>
      </w:r>
      <w:r>
        <w:rPr>
          <w:rFonts w:hint="eastAsia"/>
          <w:lang w:eastAsia="zh-CN"/>
        </w:rPr>
        <w:t>个市级物流配送中心，新建</w:t>
      </w:r>
      <w:r>
        <w:rPr>
          <w:rFonts w:hint="eastAsia"/>
          <w:lang w:eastAsia="zh-CN"/>
        </w:rPr>
        <w:t>4</w:t>
      </w:r>
      <w:r>
        <w:rPr>
          <w:rFonts w:hint="eastAsia"/>
          <w:lang w:eastAsia="zh-CN"/>
        </w:rPr>
        <w:t>个</w:t>
      </w:r>
      <w:r>
        <w:rPr>
          <w:rFonts w:hint="eastAsia"/>
          <w:color w:val="auto"/>
          <w:lang w:eastAsia="zh-CN"/>
        </w:rPr>
        <w:t>镇级快递物流中转站</w:t>
      </w:r>
      <w:r>
        <w:rPr>
          <w:rFonts w:hint="eastAsia"/>
          <w:lang w:eastAsia="zh-CN"/>
        </w:rPr>
        <w:t>，优化</w:t>
      </w:r>
      <w:r>
        <w:rPr>
          <w:rFonts w:hint="eastAsia"/>
          <w:lang w:eastAsia="zh-CN"/>
        </w:rPr>
        <w:t>N</w:t>
      </w:r>
      <w:r>
        <w:rPr>
          <w:rFonts w:hint="eastAsia"/>
          <w:lang w:eastAsia="zh-CN"/>
        </w:rPr>
        <w:t>个村级物流服务点，实现村级快递物流服务覆盖运营，完善市镇村三级物流配送体系。</w:t>
      </w:r>
    </w:p>
    <w:p w:rsidR="00E51193" w:rsidRDefault="00056786">
      <w:pPr>
        <w:pStyle w:val="3"/>
        <w:ind w:firstLine="643"/>
        <w:rPr>
          <w:lang w:eastAsia="zh-CN"/>
        </w:rPr>
      </w:pPr>
      <w:r>
        <w:rPr>
          <w:rFonts w:hint="eastAsia"/>
          <w:lang w:eastAsia="zh-CN"/>
        </w:rPr>
        <w:t>1.</w:t>
      </w:r>
      <w:r>
        <w:rPr>
          <w:rFonts w:hint="eastAsia"/>
          <w:lang w:eastAsia="zh-CN"/>
        </w:rPr>
        <w:t>建设市物流配送中心</w:t>
      </w:r>
    </w:p>
    <w:p w:rsidR="00E51193" w:rsidRDefault="00056786">
      <w:pPr>
        <w:ind w:firstLine="640"/>
        <w:rPr>
          <w:lang w:eastAsia="zh-CN"/>
        </w:rPr>
      </w:pPr>
      <w:r>
        <w:rPr>
          <w:rFonts w:hint="eastAsia"/>
          <w:lang w:eastAsia="zh-CN"/>
        </w:rPr>
        <w:t>整合现有邮政、民营快递、第三方物流企业等资源，建设改造</w:t>
      </w:r>
      <w:r>
        <w:rPr>
          <w:rFonts w:hint="eastAsia"/>
          <w:lang w:eastAsia="zh-CN"/>
        </w:rPr>
        <w:t>1</w:t>
      </w:r>
      <w:r>
        <w:rPr>
          <w:rFonts w:hint="eastAsia"/>
          <w:lang w:eastAsia="zh-CN"/>
        </w:rPr>
        <w:t>个集现代化仓储、分级、包装、分拣、配送、交易信息平台等功能完善的物流配送中心。推动市物流配送中心智能化改造，推动市区至铜城镇、汊涧镇、秦栏镇、冶山镇</w:t>
      </w:r>
      <w:r>
        <w:rPr>
          <w:rFonts w:hint="eastAsia"/>
          <w:lang w:eastAsia="zh-CN"/>
        </w:rPr>
        <w:t>4</w:t>
      </w:r>
      <w:r>
        <w:rPr>
          <w:rFonts w:hint="eastAsia"/>
          <w:lang w:eastAsia="zh-CN"/>
        </w:rPr>
        <w:t>条物流主干提速增效，建设改造镇级物流服务站点，优化到行政村配送支线，增大共同配送规模，加密农村快递末端网点。降低农村电子商务物流成本，解决优化农产品供应链“最初一公里”及物流“最后一公里”问题。</w:t>
      </w:r>
    </w:p>
    <w:p w:rsidR="00E51193" w:rsidRDefault="00056786">
      <w:pPr>
        <w:pStyle w:val="3"/>
        <w:ind w:firstLine="643"/>
        <w:rPr>
          <w:lang w:eastAsia="zh-CN"/>
        </w:rPr>
      </w:pPr>
      <w:r>
        <w:rPr>
          <w:rFonts w:hint="eastAsia"/>
          <w:lang w:eastAsia="zh-CN"/>
        </w:rPr>
        <w:t>2.</w:t>
      </w:r>
      <w:r>
        <w:rPr>
          <w:rFonts w:hint="eastAsia"/>
          <w:lang w:eastAsia="zh-CN"/>
        </w:rPr>
        <w:t>建设物流信息管理系统</w:t>
      </w:r>
    </w:p>
    <w:p w:rsidR="00E51193" w:rsidRDefault="00056786">
      <w:pPr>
        <w:ind w:firstLine="640"/>
        <w:rPr>
          <w:lang w:eastAsia="zh-CN"/>
        </w:rPr>
      </w:pPr>
      <w:r>
        <w:rPr>
          <w:rFonts w:hint="eastAsia"/>
          <w:lang w:eastAsia="zh-CN"/>
        </w:rPr>
        <w:t>建设或引进</w:t>
      </w:r>
      <w:r>
        <w:rPr>
          <w:rFonts w:hint="eastAsia"/>
          <w:lang w:eastAsia="zh-CN"/>
        </w:rPr>
        <w:t>1</w:t>
      </w:r>
      <w:r>
        <w:rPr>
          <w:rFonts w:hint="eastAsia"/>
          <w:lang w:eastAsia="zh-CN"/>
        </w:rPr>
        <w:t>套农村物流信息管理系统，实现物流信息收集、分析、处理、分转、终端指令发布</w:t>
      </w:r>
      <w:r>
        <w:rPr>
          <w:rFonts w:hint="eastAsia"/>
          <w:lang w:eastAsia="zh-CN"/>
        </w:rPr>
        <w:t>、数据统计上报等</w:t>
      </w:r>
      <w:r>
        <w:rPr>
          <w:rFonts w:hint="eastAsia"/>
          <w:lang w:eastAsia="zh-CN"/>
        </w:rPr>
        <w:lastRenderedPageBreak/>
        <w:t>功能的综合管理。重点解决农村物流资源的协调统筹，降低农村物流成本。</w:t>
      </w:r>
    </w:p>
    <w:p w:rsidR="00E51193" w:rsidRDefault="00056786">
      <w:pPr>
        <w:pStyle w:val="3"/>
        <w:ind w:firstLine="643"/>
        <w:rPr>
          <w:lang w:eastAsia="zh-CN"/>
        </w:rPr>
      </w:pPr>
      <w:r>
        <w:rPr>
          <w:rFonts w:hint="eastAsia"/>
          <w:lang w:eastAsia="zh-CN"/>
        </w:rPr>
        <w:t>3.</w:t>
      </w:r>
      <w:r>
        <w:rPr>
          <w:rFonts w:hint="eastAsia"/>
          <w:lang w:eastAsia="zh-CN"/>
        </w:rPr>
        <w:t>配套冷链物流体系建设</w:t>
      </w:r>
    </w:p>
    <w:p w:rsidR="00E51193" w:rsidRDefault="00056786">
      <w:pPr>
        <w:ind w:firstLine="640"/>
        <w:rPr>
          <w:lang w:eastAsia="zh-CN"/>
        </w:rPr>
      </w:pPr>
      <w:r>
        <w:rPr>
          <w:rFonts w:hint="eastAsia"/>
          <w:lang w:eastAsia="zh-CN"/>
        </w:rPr>
        <w:t>完善冷链储运基础设施，整合农产品交易市场冷链物流基础设施，采用租赁或合营等方式，集成冷库、气调库、保鲜车辆等冷链资源，为天长市芡实等生鲜农产品上行提供产地预冷、冷藏保鲜和低温运输等服务。鼓励符合条件的新型农业经营主体建设农产品产地冷藏保鲜设施，对涉农电商企业、农产品流通企业建设改造与电商发展相关的冷链流通设施设备给予补助。</w:t>
      </w:r>
    </w:p>
    <w:p w:rsidR="00E51193" w:rsidRDefault="00056786">
      <w:pPr>
        <w:pStyle w:val="2"/>
        <w:ind w:firstLine="643"/>
        <w:rPr>
          <w:rFonts w:ascii="楷体" w:hAnsi="楷体" w:cs="楷体"/>
          <w:lang w:eastAsia="zh-CN"/>
        </w:rPr>
      </w:pPr>
      <w:r>
        <w:rPr>
          <w:rFonts w:ascii="楷体" w:hAnsi="楷体" w:cs="楷体" w:hint="eastAsia"/>
          <w:lang w:eastAsia="zh-CN"/>
        </w:rPr>
        <w:t>（三）推动农村商贸流通企业转型升级</w:t>
      </w:r>
    </w:p>
    <w:p w:rsidR="00E51193" w:rsidRDefault="00056786">
      <w:pPr>
        <w:ind w:firstLine="643"/>
        <w:rPr>
          <w:b/>
          <w:bCs/>
          <w:lang w:eastAsia="zh-CN"/>
        </w:rPr>
      </w:pPr>
      <w:r>
        <w:rPr>
          <w:rFonts w:hint="eastAsia"/>
          <w:b/>
          <w:bCs/>
          <w:lang w:eastAsia="zh-CN"/>
        </w:rPr>
        <w:t>1.</w:t>
      </w:r>
      <w:r>
        <w:rPr>
          <w:rFonts w:hint="eastAsia"/>
          <w:b/>
          <w:bCs/>
          <w:lang w:eastAsia="zh-CN"/>
        </w:rPr>
        <w:t>推动农村零售连锁化经营</w:t>
      </w:r>
    </w:p>
    <w:p w:rsidR="00E51193" w:rsidRDefault="00056786">
      <w:pPr>
        <w:ind w:firstLine="640"/>
        <w:rPr>
          <w:color w:val="auto"/>
          <w:u w:val="single"/>
          <w:lang w:eastAsia="zh-CN"/>
        </w:rPr>
      </w:pPr>
      <w:r>
        <w:rPr>
          <w:rFonts w:hint="eastAsia"/>
          <w:lang w:eastAsia="zh-CN"/>
        </w:rPr>
        <w:t>引进大型连锁商贸企业采用直营、特许加盟等方式对农村超市便利店进行连锁化改造，改善农村零售经营环境，推动城市优质服务下沉农村，对镇村连锁门店达到一定数量的商贸流通企业给予奖补。</w:t>
      </w:r>
    </w:p>
    <w:p w:rsidR="00E51193" w:rsidRDefault="00056786">
      <w:pPr>
        <w:ind w:firstLine="643"/>
        <w:rPr>
          <w:lang w:eastAsia="zh-CN"/>
        </w:rPr>
      </w:pPr>
      <w:r>
        <w:rPr>
          <w:rFonts w:hint="eastAsia"/>
          <w:b/>
          <w:bCs/>
          <w:lang w:eastAsia="zh-CN"/>
        </w:rPr>
        <w:t>2.</w:t>
      </w:r>
      <w:r>
        <w:rPr>
          <w:rFonts w:hint="eastAsia"/>
          <w:b/>
          <w:bCs/>
          <w:lang w:eastAsia="zh-CN"/>
        </w:rPr>
        <w:t>推动农村商业零售网点标准化和数字化改造升级</w:t>
      </w:r>
    </w:p>
    <w:p w:rsidR="00E51193" w:rsidRDefault="00056786">
      <w:pPr>
        <w:ind w:firstLine="640"/>
        <w:rPr>
          <w:color w:val="auto"/>
          <w:u w:val="single"/>
          <w:lang w:eastAsia="zh-CN"/>
        </w:rPr>
      </w:pPr>
      <w:r>
        <w:rPr>
          <w:rFonts w:hint="eastAsia"/>
          <w:lang w:eastAsia="zh-CN"/>
        </w:rPr>
        <w:t>引导大型连锁商贸企业共同参与到镇村商业体系建设中来，把村级电商服务点升级为新型连锁便利店，达到“一网多用”“一点多能”目的，向农村地区提供优质优价的产品。普及扫码枪、二维码、小程序、收银系统、面部识别支付等现代化交易工具，</w:t>
      </w:r>
      <w:r>
        <w:rPr>
          <w:rFonts w:hint="eastAsia"/>
          <w:color w:val="auto"/>
          <w:lang w:eastAsia="zh-CN"/>
        </w:rPr>
        <w:t>加强与移动支付、电子商务、本地生</w:t>
      </w:r>
      <w:r>
        <w:rPr>
          <w:rFonts w:hint="eastAsia"/>
          <w:color w:val="auto"/>
          <w:lang w:eastAsia="zh-CN"/>
        </w:rPr>
        <w:lastRenderedPageBreak/>
        <w:t>活等的对接和合作，实现线上线下融合</w:t>
      </w:r>
      <w:r>
        <w:rPr>
          <w:rFonts w:hint="eastAsia"/>
          <w:color w:val="auto"/>
          <w:lang w:eastAsia="zh-CN"/>
        </w:rPr>
        <w:t>发展。</w:t>
      </w:r>
    </w:p>
    <w:p w:rsidR="00E51193" w:rsidRDefault="00056786">
      <w:pPr>
        <w:ind w:firstLine="643"/>
        <w:rPr>
          <w:b/>
          <w:bCs/>
          <w:lang w:eastAsia="zh-CN"/>
        </w:rPr>
      </w:pPr>
      <w:r>
        <w:rPr>
          <w:rFonts w:hint="eastAsia"/>
          <w:b/>
          <w:bCs/>
          <w:lang w:eastAsia="zh-CN"/>
        </w:rPr>
        <w:t>3.</w:t>
      </w:r>
      <w:r>
        <w:rPr>
          <w:rFonts w:hint="eastAsia"/>
          <w:b/>
          <w:bCs/>
          <w:lang w:eastAsia="zh-CN"/>
        </w:rPr>
        <w:t>加强供应链企业培育</w:t>
      </w:r>
    </w:p>
    <w:p w:rsidR="00E51193" w:rsidRDefault="00056786">
      <w:pPr>
        <w:ind w:firstLine="640"/>
        <w:rPr>
          <w:lang w:eastAsia="zh-CN"/>
        </w:rPr>
      </w:pPr>
      <w:r>
        <w:rPr>
          <w:rFonts w:hint="eastAsia"/>
          <w:lang w:eastAsia="zh-CN"/>
        </w:rPr>
        <w:t>支持本地商贸流通企业以整合本市以及周边优质产品资源为依托，建立产地仓，拓展网络零售、直播零售、</w:t>
      </w:r>
      <w:r>
        <w:rPr>
          <w:rFonts w:hint="eastAsia"/>
          <w:lang w:eastAsia="zh-CN"/>
        </w:rPr>
        <w:t>O2O</w:t>
      </w:r>
      <w:r>
        <w:rPr>
          <w:rFonts w:hint="eastAsia"/>
          <w:lang w:eastAsia="zh-CN"/>
        </w:rPr>
        <w:t>零售等客户资源，提供加工、包装、定制、代发货、客服、售后等供应链服务。</w:t>
      </w:r>
    </w:p>
    <w:p w:rsidR="00E51193" w:rsidRDefault="00056786">
      <w:pPr>
        <w:pStyle w:val="2"/>
        <w:ind w:firstLine="643"/>
        <w:rPr>
          <w:rFonts w:ascii="楷体" w:hAnsi="楷体" w:cs="楷体"/>
          <w:lang w:eastAsia="zh-CN"/>
        </w:rPr>
      </w:pPr>
      <w:r>
        <w:rPr>
          <w:rFonts w:ascii="楷体" w:hAnsi="楷体" w:cs="楷体" w:hint="eastAsia"/>
          <w:lang w:eastAsia="zh-CN"/>
        </w:rPr>
        <w:t>（四）培育农村电商创业带头人</w:t>
      </w:r>
    </w:p>
    <w:p w:rsidR="00E51193" w:rsidRDefault="00056786">
      <w:pPr>
        <w:ind w:firstLine="640"/>
        <w:rPr>
          <w:color w:val="auto"/>
          <w:lang w:eastAsia="zh-CN"/>
        </w:rPr>
      </w:pPr>
      <w:r>
        <w:rPr>
          <w:rFonts w:hint="eastAsia"/>
          <w:color w:val="auto"/>
          <w:lang w:eastAsia="zh-CN"/>
        </w:rPr>
        <w:t>组织专业师资力量，开发适合本地需求的定制化教程，完善产品包装、美工短视频、直播带货、网店运营、社群营销、跨境电商、政策法规等课程。加强对返乡农民工、大学生、退伍军人、合作社社员等实操技能培训，计划组织开展分类分层电商培训不少于</w:t>
      </w:r>
      <w:r>
        <w:rPr>
          <w:rFonts w:hint="eastAsia"/>
          <w:color w:val="auto"/>
          <w:lang w:eastAsia="zh-CN"/>
        </w:rPr>
        <w:t>3000</w:t>
      </w:r>
      <w:r>
        <w:rPr>
          <w:rFonts w:hint="eastAsia"/>
          <w:color w:val="auto"/>
          <w:lang w:eastAsia="zh-CN"/>
        </w:rPr>
        <w:t>人次，并通过人社部门建立人才跟踪服务机制，提</w:t>
      </w:r>
      <w:r>
        <w:rPr>
          <w:rFonts w:hint="eastAsia"/>
          <w:color w:val="auto"/>
          <w:lang w:eastAsia="zh-CN"/>
        </w:rPr>
        <w:t>高电商人才培训转化率。</w:t>
      </w:r>
    </w:p>
    <w:p w:rsidR="00E51193" w:rsidRDefault="00056786">
      <w:pPr>
        <w:pStyle w:val="10"/>
        <w:spacing w:line="360" w:lineRule="auto"/>
        <w:ind w:firstLine="643"/>
        <w:rPr>
          <w:rFonts w:ascii="仿宋" w:hAnsi="仿宋" w:cs="仿宋"/>
          <w:b/>
          <w:bCs/>
          <w:color w:val="auto"/>
          <w:szCs w:val="32"/>
          <w:lang w:eastAsia="zh-CN"/>
        </w:rPr>
      </w:pPr>
      <w:r>
        <w:rPr>
          <w:rFonts w:ascii="仿宋" w:hAnsi="仿宋" w:cs="仿宋" w:hint="eastAsia"/>
          <w:b/>
          <w:bCs/>
          <w:color w:val="auto"/>
          <w:szCs w:val="32"/>
          <w:lang w:eastAsia="zh-CN"/>
        </w:rPr>
        <w:t>1.</w:t>
      </w:r>
      <w:r>
        <w:rPr>
          <w:rFonts w:ascii="仿宋" w:hAnsi="仿宋" w:cs="仿宋" w:hint="eastAsia"/>
          <w:b/>
          <w:bCs/>
          <w:color w:val="auto"/>
          <w:szCs w:val="32"/>
          <w:lang w:eastAsia="zh-CN"/>
        </w:rPr>
        <w:t>完善农村电商培训教材体系</w:t>
      </w:r>
    </w:p>
    <w:p w:rsidR="00E51193" w:rsidRDefault="00056786">
      <w:pPr>
        <w:pStyle w:val="10"/>
        <w:spacing w:line="360" w:lineRule="auto"/>
        <w:ind w:firstLine="640"/>
        <w:rPr>
          <w:rFonts w:ascii="仿宋" w:hAnsi="仿宋" w:cs="仿宋"/>
          <w:color w:val="auto"/>
          <w:szCs w:val="32"/>
          <w:lang w:eastAsia="zh-CN"/>
        </w:rPr>
      </w:pPr>
      <w:r>
        <w:rPr>
          <w:rFonts w:ascii="仿宋" w:hAnsi="仿宋" w:cs="仿宋" w:hint="eastAsia"/>
          <w:color w:val="auto"/>
          <w:szCs w:val="32"/>
          <w:lang w:eastAsia="zh-CN"/>
        </w:rPr>
        <w:t>编写农村电商培训标准化教材，涵盖产品包装、美工设计、直播带货、网店运营、社群营销等课程。利用线上线下教学相结合的方式开展培训活动，并通过电商公共服务中心公众号展示网络教学课程。</w:t>
      </w:r>
    </w:p>
    <w:p w:rsidR="00E51193" w:rsidRDefault="00056786">
      <w:pPr>
        <w:pStyle w:val="10"/>
        <w:spacing w:line="360" w:lineRule="auto"/>
        <w:ind w:firstLine="643"/>
        <w:rPr>
          <w:rFonts w:ascii="仿宋" w:hAnsi="仿宋" w:cs="仿宋"/>
          <w:b/>
          <w:bCs/>
          <w:color w:val="auto"/>
          <w:szCs w:val="32"/>
          <w:lang w:eastAsia="zh-CN"/>
        </w:rPr>
      </w:pPr>
      <w:r>
        <w:rPr>
          <w:rFonts w:ascii="仿宋" w:hAnsi="仿宋" w:cs="仿宋" w:hint="eastAsia"/>
          <w:b/>
          <w:bCs/>
          <w:color w:val="auto"/>
          <w:szCs w:val="32"/>
          <w:lang w:eastAsia="zh-CN"/>
        </w:rPr>
        <w:t>2.</w:t>
      </w:r>
      <w:r>
        <w:rPr>
          <w:rFonts w:ascii="仿宋" w:hAnsi="仿宋" w:cs="仿宋" w:hint="eastAsia"/>
          <w:b/>
          <w:bCs/>
          <w:color w:val="auto"/>
          <w:szCs w:val="32"/>
          <w:lang w:eastAsia="zh-CN"/>
        </w:rPr>
        <w:t>挖掘电商创业优秀人才</w:t>
      </w:r>
    </w:p>
    <w:p w:rsidR="00E51193" w:rsidRDefault="00056786">
      <w:pPr>
        <w:ind w:firstLine="640"/>
        <w:rPr>
          <w:color w:val="auto"/>
          <w:u w:val="single"/>
          <w:lang w:eastAsia="zh-CN"/>
        </w:rPr>
      </w:pPr>
      <w:r>
        <w:rPr>
          <w:rFonts w:hint="eastAsia"/>
          <w:lang w:eastAsia="zh-CN"/>
        </w:rPr>
        <w:t>整合各类电商培训资源，通过分片区、分行业、分层次、分阶段、分步骤开展农村电子商务应用及技能培训，不断</w:t>
      </w:r>
      <w:r>
        <w:rPr>
          <w:rFonts w:hint="eastAsia"/>
          <w:spacing w:val="-12"/>
          <w:lang w:eastAsia="zh-CN"/>
        </w:rPr>
        <w:t>提高农村电子商务主体运营水平，增强运营能力</w:t>
      </w:r>
      <w:r>
        <w:rPr>
          <w:rFonts w:hint="eastAsia"/>
          <w:spacing w:val="-12"/>
          <w:lang w:eastAsia="zh-CN"/>
        </w:rPr>
        <w:t>。采取开展电商创</w:t>
      </w:r>
      <w:r>
        <w:rPr>
          <w:rFonts w:hint="eastAsia"/>
          <w:spacing w:val="-12"/>
          <w:lang w:eastAsia="zh-CN"/>
        </w:rPr>
        <w:lastRenderedPageBreak/>
        <w:t>业技能大赛活动，吸引优秀电商人才参与，以赛代学，以赛促学，强化乡村电商人才培训成果，挖掘乡村电商</w:t>
      </w:r>
      <w:r>
        <w:rPr>
          <w:rFonts w:hint="eastAsia"/>
          <w:spacing w:val="-12"/>
          <w:lang w:eastAsia="zh-CN"/>
        </w:rPr>
        <w:t>人才。</w:t>
      </w:r>
    </w:p>
    <w:p w:rsidR="00E51193" w:rsidRDefault="00056786">
      <w:pPr>
        <w:pStyle w:val="3"/>
        <w:ind w:firstLine="643"/>
        <w:rPr>
          <w:lang w:eastAsia="zh-CN"/>
        </w:rPr>
      </w:pPr>
      <w:r>
        <w:rPr>
          <w:rFonts w:hint="eastAsia"/>
          <w:lang w:eastAsia="zh-CN"/>
        </w:rPr>
        <w:t>3.</w:t>
      </w:r>
      <w:r>
        <w:rPr>
          <w:rFonts w:hint="eastAsia"/>
          <w:lang w:eastAsia="zh-CN"/>
        </w:rPr>
        <w:t>建立培训后服务机制</w:t>
      </w:r>
    </w:p>
    <w:p w:rsidR="00E51193" w:rsidRDefault="00056786">
      <w:pPr>
        <w:ind w:firstLine="640"/>
        <w:rPr>
          <w:lang w:eastAsia="zh-CN"/>
        </w:rPr>
      </w:pPr>
      <w:r>
        <w:rPr>
          <w:rFonts w:hint="eastAsia"/>
          <w:lang w:eastAsia="zh-CN"/>
        </w:rPr>
        <w:t>健全电商人才培训成果转化机制，依托农村电商创业创新大赛、资源对接活动、战略合作机构、企业实训基地等，推动培训成果转化。注重培训后跟踪服务，完善服务痕迹，建立学员培训档案，加强电商培训与就业用工的对接，提高参训人员创业就业转化率。</w:t>
      </w:r>
    </w:p>
    <w:p w:rsidR="00E51193" w:rsidRDefault="00056786">
      <w:pPr>
        <w:pStyle w:val="2"/>
        <w:ind w:firstLine="643"/>
        <w:rPr>
          <w:rFonts w:ascii="楷体" w:hAnsi="楷体" w:cs="楷体"/>
          <w:lang w:eastAsia="zh-CN"/>
        </w:rPr>
      </w:pPr>
      <w:r>
        <w:rPr>
          <w:rFonts w:ascii="楷体" w:hAnsi="楷体" w:cs="楷体" w:hint="eastAsia"/>
          <w:lang w:eastAsia="zh-CN"/>
        </w:rPr>
        <w:t>（五）推进农村产品上行及品牌打造</w:t>
      </w:r>
    </w:p>
    <w:p w:rsidR="00E51193" w:rsidRDefault="00056786">
      <w:pPr>
        <w:pStyle w:val="3"/>
        <w:ind w:firstLine="643"/>
        <w:rPr>
          <w:lang w:eastAsia="zh-CN"/>
        </w:rPr>
      </w:pPr>
      <w:r>
        <w:rPr>
          <w:rFonts w:hint="eastAsia"/>
          <w:lang w:eastAsia="zh-CN"/>
        </w:rPr>
        <w:t>1.</w:t>
      </w:r>
      <w:r>
        <w:rPr>
          <w:rFonts w:hint="eastAsia"/>
          <w:lang w:eastAsia="zh-CN"/>
        </w:rPr>
        <w:t>加强农村电商主体培育和示范建设</w:t>
      </w:r>
    </w:p>
    <w:p w:rsidR="00E51193" w:rsidRDefault="00056786">
      <w:pPr>
        <w:ind w:firstLine="640"/>
        <w:rPr>
          <w:lang w:eastAsia="zh-CN"/>
        </w:rPr>
      </w:pPr>
      <w:r>
        <w:rPr>
          <w:rFonts w:hint="eastAsia"/>
          <w:lang w:eastAsia="zh-CN"/>
        </w:rPr>
        <w:t>持续推广“电商企业</w:t>
      </w:r>
      <w:r>
        <w:rPr>
          <w:rFonts w:hint="eastAsia"/>
          <w:lang w:eastAsia="zh-CN"/>
        </w:rPr>
        <w:t>+</w:t>
      </w:r>
      <w:r>
        <w:rPr>
          <w:rFonts w:hint="eastAsia"/>
          <w:lang w:eastAsia="zh-CN"/>
        </w:rPr>
        <w:t>基地</w:t>
      </w:r>
      <w:r>
        <w:rPr>
          <w:rFonts w:hint="eastAsia"/>
          <w:lang w:eastAsia="zh-CN"/>
        </w:rPr>
        <w:t>+</w:t>
      </w:r>
      <w:r>
        <w:rPr>
          <w:rFonts w:hint="eastAsia"/>
          <w:lang w:eastAsia="zh-CN"/>
        </w:rPr>
        <w:t>合作社</w:t>
      </w:r>
      <w:r>
        <w:rPr>
          <w:rFonts w:hint="eastAsia"/>
          <w:lang w:eastAsia="zh-CN"/>
        </w:rPr>
        <w:t>+</w:t>
      </w:r>
      <w:r>
        <w:rPr>
          <w:rFonts w:hint="eastAsia"/>
          <w:lang w:eastAsia="zh-CN"/>
        </w:rPr>
        <w:t>农户”模式，引导农业产业化龙头企业、农业专业合作社、家庭农场等农村新型经营主体开拓农产品电商批发、分销渠道，探索直播电商、社交电商新模式，形成多样化多层次全网营销；加强“安徽好网货”培育，培育年网销额超</w:t>
      </w:r>
      <w:r>
        <w:rPr>
          <w:rFonts w:hint="eastAsia"/>
          <w:lang w:eastAsia="zh-CN"/>
        </w:rPr>
        <w:t>1000</w:t>
      </w:r>
      <w:r>
        <w:rPr>
          <w:rFonts w:hint="eastAsia"/>
          <w:lang w:eastAsia="zh-CN"/>
        </w:rPr>
        <w:t>万元农村电商经营主体，超</w:t>
      </w:r>
      <w:r>
        <w:rPr>
          <w:rFonts w:hint="eastAsia"/>
          <w:lang w:eastAsia="zh-CN"/>
        </w:rPr>
        <w:t>1</w:t>
      </w:r>
      <w:r>
        <w:rPr>
          <w:rFonts w:hint="eastAsia"/>
          <w:lang w:eastAsia="zh-CN"/>
        </w:rPr>
        <w:t>亿元电商特色园（街）区、电商强镇；打造一批特色农产品区域公共品牌。</w:t>
      </w:r>
    </w:p>
    <w:p w:rsidR="00E51193" w:rsidRDefault="00056786">
      <w:pPr>
        <w:ind w:firstLine="643"/>
        <w:rPr>
          <w:b/>
          <w:bCs/>
          <w:lang w:eastAsia="zh-CN"/>
        </w:rPr>
      </w:pPr>
      <w:r>
        <w:rPr>
          <w:rFonts w:hint="eastAsia"/>
          <w:b/>
          <w:bCs/>
          <w:lang w:eastAsia="zh-CN"/>
        </w:rPr>
        <w:t>2.</w:t>
      </w:r>
      <w:r>
        <w:rPr>
          <w:rFonts w:hint="eastAsia"/>
          <w:b/>
          <w:bCs/>
          <w:lang w:eastAsia="zh-CN"/>
        </w:rPr>
        <w:t>加强农产品品牌培育</w:t>
      </w:r>
    </w:p>
    <w:p w:rsidR="00E51193" w:rsidRDefault="00056786">
      <w:pPr>
        <w:ind w:firstLine="640"/>
        <w:rPr>
          <w:lang w:eastAsia="zh-CN"/>
        </w:rPr>
      </w:pPr>
      <w:r>
        <w:rPr>
          <w:rFonts w:hint="eastAsia"/>
          <w:lang w:eastAsia="zh-CN"/>
        </w:rPr>
        <w:t>加大农产品区域公用品牌、农业企业品牌等培育和推广力度，形成一批富有地方资源特色、品质特色、功能特色、历史沿革和文化内涵的“皖”字号知名农产品品牌。培育</w:t>
      </w:r>
      <w:r>
        <w:rPr>
          <w:rFonts w:hint="eastAsia"/>
          <w:lang w:eastAsia="zh-CN"/>
        </w:rPr>
        <w:t>“天长大米”“龙岗芡实”“秦栏豆油”“秦栏卤鹅”等农产品</w:t>
      </w:r>
      <w:r>
        <w:rPr>
          <w:rFonts w:hint="eastAsia"/>
          <w:lang w:eastAsia="zh-CN"/>
        </w:rPr>
        <w:lastRenderedPageBreak/>
        <w:t>品牌，带动企业品牌和区域品牌协同发展。联动市国家现代农业产业园资源和技术，促进优势农产品全产业链数字化升级，加强“三品一标”认证和标准化支撑。</w:t>
      </w:r>
    </w:p>
    <w:p w:rsidR="00E51193" w:rsidRDefault="00056786">
      <w:pPr>
        <w:pStyle w:val="1"/>
        <w:ind w:firstLine="640"/>
        <w:rPr>
          <w:rFonts w:ascii="黑体" w:hAnsi="黑体" w:cs="黑体" w:hint="default"/>
          <w:szCs w:val="32"/>
          <w:lang w:eastAsia="zh-CN"/>
        </w:rPr>
      </w:pPr>
      <w:r>
        <w:rPr>
          <w:rFonts w:ascii="黑体" w:hAnsi="黑体" w:cs="黑体"/>
          <w:szCs w:val="32"/>
          <w:lang w:eastAsia="zh-CN"/>
        </w:rPr>
        <w:t>五、项目资金安排</w:t>
      </w:r>
    </w:p>
    <w:p w:rsidR="00E51193" w:rsidRDefault="00056786">
      <w:pPr>
        <w:ind w:firstLine="640"/>
        <w:jc w:val="both"/>
        <w:rPr>
          <w:lang w:eastAsia="zh-CN"/>
        </w:rPr>
      </w:pPr>
      <w:bookmarkStart w:id="0" w:name="_Toc490130420"/>
      <w:bookmarkStart w:id="1" w:name="_Toc8800"/>
      <w:bookmarkStart w:id="2" w:name="_Toc7957"/>
      <w:bookmarkStart w:id="3" w:name="_Toc31390"/>
      <w:bookmarkStart w:id="4" w:name="_Toc14269"/>
      <w:r>
        <w:rPr>
          <w:rFonts w:hint="eastAsia"/>
          <w:lang w:eastAsia="zh-CN"/>
        </w:rPr>
        <w:t>中央财政专项资金</w:t>
      </w:r>
      <w:r>
        <w:rPr>
          <w:rFonts w:hint="eastAsia"/>
          <w:lang w:eastAsia="zh-CN"/>
        </w:rPr>
        <w:t>1500</w:t>
      </w:r>
      <w:r>
        <w:rPr>
          <w:rFonts w:hint="eastAsia"/>
          <w:lang w:eastAsia="zh-CN"/>
        </w:rPr>
        <w:t>万元（已到达专项资金</w:t>
      </w:r>
      <w:r>
        <w:rPr>
          <w:rFonts w:hint="eastAsia"/>
          <w:lang w:eastAsia="zh-CN"/>
        </w:rPr>
        <w:t>1000</w:t>
      </w:r>
      <w:r>
        <w:rPr>
          <w:rFonts w:hint="eastAsia"/>
          <w:lang w:eastAsia="zh-CN"/>
        </w:rPr>
        <w:t>万元及后续专项资金</w:t>
      </w:r>
      <w:r>
        <w:rPr>
          <w:rFonts w:hint="eastAsia"/>
          <w:lang w:eastAsia="zh-CN"/>
        </w:rPr>
        <w:t>500</w:t>
      </w:r>
      <w:r>
        <w:rPr>
          <w:rFonts w:hint="eastAsia"/>
          <w:lang w:eastAsia="zh-CN"/>
        </w:rPr>
        <w:t>万元）。根据《财政部办公厅</w:t>
      </w:r>
      <w:r>
        <w:rPr>
          <w:lang w:eastAsia="zh-CN"/>
        </w:rPr>
        <w:t xml:space="preserve"> </w:t>
      </w:r>
      <w:r>
        <w:rPr>
          <w:lang w:eastAsia="zh-CN"/>
        </w:rPr>
        <w:t>商务部办公厅</w:t>
      </w:r>
      <w:r>
        <w:rPr>
          <w:lang w:eastAsia="zh-CN"/>
        </w:rPr>
        <w:t xml:space="preserve"> </w:t>
      </w:r>
      <w:r>
        <w:rPr>
          <w:lang w:eastAsia="zh-CN"/>
        </w:rPr>
        <w:t>国家乡村振兴局综合司关于开展</w:t>
      </w:r>
      <w:r>
        <w:rPr>
          <w:lang w:eastAsia="zh-CN"/>
        </w:rPr>
        <w:t>2021</w:t>
      </w:r>
      <w:r>
        <w:rPr>
          <w:lang w:eastAsia="zh-CN"/>
        </w:rPr>
        <w:t>年电子商务进农村综合示范工作的通知》（财办建〔</w:t>
      </w:r>
      <w:r>
        <w:rPr>
          <w:lang w:eastAsia="zh-CN"/>
        </w:rPr>
        <w:t>2021</w:t>
      </w:r>
      <w:r>
        <w:rPr>
          <w:lang w:eastAsia="zh-CN"/>
        </w:rPr>
        <w:t>〕</w:t>
      </w:r>
      <w:r>
        <w:rPr>
          <w:lang w:eastAsia="zh-CN"/>
        </w:rPr>
        <w:t>38</w:t>
      </w:r>
      <w:r>
        <w:rPr>
          <w:lang w:eastAsia="zh-CN"/>
        </w:rPr>
        <w:t>号）</w:t>
      </w:r>
      <w:r>
        <w:rPr>
          <w:rFonts w:hint="eastAsia"/>
          <w:lang w:eastAsia="zh-CN"/>
        </w:rPr>
        <w:t>文件要求，专款专用，主要用于电子商务进农村综合示范项目建设，不得用于征地拆迁</w:t>
      </w:r>
      <w:r>
        <w:rPr>
          <w:rFonts w:hint="eastAsia"/>
          <w:lang w:eastAsia="zh-CN"/>
        </w:rPr>
        <w:t>、人员经费及网络交易平台购买流量等支出。</w:t>
      </w:r>
      <w:bookmarkStart w:id="5" w:name="_Toc18944"/>
      <w:bookmarkStart w:id="6" w:name="_Toc9975"/>
      <w:bookmarkStart w:id="7" w:name="_Toc16856_WPSOffice_Level2"/>
      <w:bookmarkStart w:id="8" w:name="_Toc20727"/>
      <w:bookmarkStart w:id="9" w:name="_Toc22502"/>
      <w:bookmarkStart w:id="10" w:name="_Toc1414"/>
      <w:r>
        <w:rPr>
          <w:rFonts w:hint="eastAsia"/>
          <w:lang w:eastAsia="zh-CN"/>
        </w:rPr>
        <w:t>市财政以出台和兑现电子商务扶持政策形式进行资金配套，奖补金额具体按照实际申报支出为准。</w:t>
      </w:r>
    </w:p>
    <w:p w:rsidR="00E51193" w:rsidRDefault="00056786">
      <w:pPr>
        <w:pStyle w:val="1"/>
        <w:ind w:firstLine="640"/>
        <w:rPr>
          <w:rFonts w:ascii="黑体" w:hAnsi="黑体" w:cs="黑体" w:hint="default"/>
          <w:szCs w:val="32"/>
          <w:lang w:eastAsia="zh-CN"/>
        </w:rPr>
      </w:pPr>
      <w:bookmarkStart w:id="11" w:name="_Toc19329"/>
      <w:bookmarkEnd w:id="5"/>
      <w:bookmarkEnd w:id="6"/>
      <w:bookmarkEnd w:id="7"/>
      <w:bookmarkEnd w:id="8"/>
      <w:bookmarkEnd w:id="9"/>
      <w:bookmarkEnd w:id="10"/>
      <w:r>
        <w:rPr>
          <w:rFonts w:ascii="黑体" w:hAnsi="黑体" w:cs="黑体"/>
          <w:szCs w:val="32"/>
          <w:lang w:eastAsia="zh-CN"/>
        </w:rPr>
        <w:t>六、</w:t>
      </w:r>
      <w:bookmarkStart w:id="12" w:name="_Toc490130425"/>
      <w:bookmarkEnd w:id="0"/>
      <w:bookmarkEnd w:id="1"/>
      <w:r>
        <w:rPr>
          <w:rFonts w:ascii="黑体" w:hAnsi="黑体" w:cs="黑体"/>
          <w:szCs w:val="32"/>
          <w:lang w:eastAsia="zh-CN"/>
        </w:rPr>
        <w:t>实施步骤</w:t>
      </w:r>
      <w:bookmarkEnd w:id="2"/>
      <w:bookmarkEnd w:id="3"/>
      <w:bookmarkEnd w:id="4"/>
      <w:bookmarkEnd w:id="11"/>
      <w:bookmarkEnd w:id="12"/>
    </w:p>
    <w:p w:rsidR="00E51193" w:rsidRDefault="00056786">
      <w:pPr>
        <w:ind w:firstLine="643"/>
        <w:rPr>
          <w:rFonts w:ascii="楷体" w:eastAsia="楷体" w:hAnsi="楷体" w:cs="楷体"/>
          <w:b/>
          <w:bCs/>
          <w:lang w:eastAsia="zh-CN"/>
        </w:rPr>
      </w:pPr>
      <w:bookmarkStart w:id="13" w:name="_Toc28656"/>
      <w:bookmarkStart w:id="14" w:name="_Toc490130440"/>
      <w:bookmarkStart w:id="15" w:name="_Toc22769"/>
      <w:r>
        <w:rPr>
          <w:rFonts w:ascii="楷体" w:eastAsia="楷体" w:hAnsi="楷体" w:cs="楷体" w:hint="eastAsia"/>
          <w:b/>
          <w:bCs/>
          <w:lang w:eastAsia="zh-CN"/>
        </w:rPr>
        <w:t>（一）项目启动阶段（</w:t>
      </w:r>
      <w:r>
        <w:rPr>
          <w:rFonts w:ascii="楷体" w:eastAsia="楷体" w:hAnsi="楷体" w:cs="楷体" w:hint="eastAsia"/>
          <w:b/>
          <w:bCs/>
          <w:lang w:eastAsia="zh-CN"/>
        </w:rPr>
        <w:t>2021</w:t>
      </w:r>
      <w:r>
        <w:rPr>
          <w:rFonts w:ascii="楷体" w:eastAsia="楷体" w:hAnsi="楷体" w:cs="楷体" w:hint="eastAsia"/>
          <w:b/>
          <w:bCs/>
          <w:lang w:eastAsia="zh-CN"/>
        </w:rPr>
        <w:t>年</w:t>
      </w:r>
      <w:r>
        <w:rPr>
          <w:rFonts w:ascii="楷体" w:eastAsia="楷体" w:hAnsi="楷体" w:cs="楷体" w:hint="eastAsia"/>
          <w:b/>
          <w:bCs/>
          <w:lang w:eastAsia="zh-CN"/>
        </w:rPr>
        <w:t>9</w:t>
      </w:r>
      <w:r>
        <w:rPr>
          <w:rFonts w:ascii="楷体" w:eastAsia="楷体" w:hAnsi="楷体" w:cs="楷体" w:hint="eastAsia"/>
          <w:b/>
          <w:bCs/>
          <w:lang w:eastAsia="zh-CN"/>
        </w:rPr>
        <w:t>月—</w:t>
      </w:r>
      <w:r>
        <w:rPr>
          <w:rFonts w:ascii="楷体" w:eastAsia="楷体" w:hAnsi="楷体" w:cs="楷体" w:hint="eastAsia"/>
          <w:b/>
          <w:bCs/>
          <w:lang w:eastAsia="zh-CN"/>
        </w:rPr>
        <w:t>2021</w:t>
      </w:r>
      <w:r>
        <w:rPr>
          <w:rFonts w:ascii="楷体" w:eastAsia="楷体" w:hAnsi="楷体" w:cs="楷体" w:hint="eastAsia"/>
          <w:b/>
          <w:bCs/>
          <w:lang w:eastAsia="zh-CN"/>
        </w:rPr>
        <w:t>年</w:t>
      </w:r>
      <w:r>
        <w:rPr>
          <w:rFonts w:ascii="楷体" w:eastAsia="楷体" w:hAnsi="楷体" w:cs="楷体" w:hint="eastAsia"/>
          <w:b/>
          <w:bCs/>
          <w:lang w:eastAsia="zh-CN"/>
        </w:rPr>
        <w:t>12</w:t>
      </w:r>
      <w:r>
        <w:rPr>
          <w:rFonts w:ascii="楷体" w:eastAsia="楷体" w:hAnsi="楷体" w:cs="楷体" w:hint="eastAsia"/>
          <w:b/>
          <w:bCs/>
          <w:lang w:eastAsia="zh-CN"/>
        </w:rPr>
        <w:t>月）</w:t>
      </w:r>
    </w:p>
    <w:p w:rsidR="00E51193" w:rsidRDefault="00056786">
      <w:pPr>
        <w:ind w:firstLine="640"/>
        <w:rPr>
          <w:color w:val="auto"/>
          <w:lang w:eastAsia="zh-CN"/>
        </w:rPr>
      </w:pPr>
      <w:r>
        <w:rPr>
          <w:rFonts w:hint="eastAsia"/>
          <w:color w:val="auto"/>
          <w:lang w:eastAsia="zh-CN"/>
        </w:rPr>
        <w:t>健全组织机构，成立工作领导小组，明确各有关部门职责；</w:t>
      </w:r>
      <w:r>
        <w:rPr>
          <w:rFonts w:hint="eastAsia"/>
          <w:lang w:eastAsia="zh-CN"/>
        </w:rPr>
        <w:t>通过</w:t>
      </w:r>
      <w:r>
        <w:rPr>
          <w:rFonts w:hint="eastAsia"/>
          <w:color w:val="auto"/>
          <w:lang w:eastAsia="zh-CN"/>
        </w:rPr>
        <w:t>对全市农村电商、物流配送、商贸流通等现状进行全面细致摸底，结合实际制定项目实施方案及资金管理办法，并报省商务厅备案；启动项目招标工作，</w:t>
      </w:r>
      <w:r>
        <w:rPr>
          <w:rFonts w:hint="eastAsia"/>
          <w:spacing w:val="-4"/>
          <w:lang w:eastAsia="zh-CN"/>
        </w:rPr>
        <w:t>严格按照招标程序</w:t>
      </w:r>
      <w:r>
        <w:rPr>
          <w:rFonts w:hint="eastAsia"/>
          <w:spacing w:val="-4"/>
          <w:lang w:eastAsia="zh-CN"/>
        </w:rPr>
        <w:t>择优</w:t>
      </w:r>
      <w:r>
        <w:rPr>
          <w:rFonts w:hint="eastAsia"/>
          <w:spacing w:val="-4"/>
          <w:lang w:eastAsia="zh-CN"/>
        </w:rPr>
        <w:t>确定</w:t>
      </w:r>
      <w:r>
        <w:rPr>
          <w:rFonts w:hint="eastAsia"/>
          <w:spacing w:val="-14"/>
          <w:lang w:eastAsia="zh-CN"/>
        </w:rPr>
        <w:t>承办企业</w:t>
      </w:r>
      <w:r>
        <w:rPr>
          <w:rFonts w:hint="eastAsia"/>
          <w:spacing w:val="-14"/>
          <w:lang w:eastAsia="zh-CN"/>
        </w:rPr>
        <w:t>，拟定项目管理、考核细则。</w:t>
      </w:r>
    </w:p>
    <w:p w:rsidR="00E51193" w:rsidRDefault="00056786">
      <w:pPr>
        <w:ind w:firstLine="643"/>
        <w:rPr>
          <w:rFonts w:ascii="楷体" w:eastAsia="楷体" w:hAnsi="楷体" w:cs="楷体"/>
          <w:b/>
          <w:bCs/>
          <w:lang w:eastAsia="zh-CN"/>
        </w:rPr>
      </w:pPr>
      <w:r>
        <w:rPr>
          <w:rFonts w:ascii="楷体" w:eastAsia="楷体" w:hAnsi="楷体" w:cs="楷体" w:hint="eastAsia"/>
          <w:b/>
          <w:bCs/>
          <w:lang w:eastAsia="zh-CN"/>
        </w:rPr>
        <w:t>（二）组织实施阶段（</w:t>
      </w:r>
      <w:r>
        <w:rPr>
          <w:rFonts w:ascii="楷体" w:eastAsia="楷体" w:hAnsi="楷体" w:cs="楷体" w:hint="eastAsia"/>
          <w:b/>
          <w:bCs/>
          <w:lang w:eastAsia="zh-CN"/>
        </w:rPr>
        <w:t>2022</w:t>
      </w:r>
      <w:r>
        <w:rPr>
          <w:rFonts w:ascii="楷体" w:eastAsia="楷体" w:hAnsi="楷体" w:cs="楷体" w:hint="eastAsia"/>
          <w:b/>
          <w:bCs/>
          <w:lang w:eastAsia="zh-CN"/>
        </w:rPr>
        <w:t>年</w:t>
      </w:r>
      <w:r>
        <w:rPr>
          <w:rFonts w:ascii="楷体" w:eastAsia="楷体" w:hAnsi="楷体" w:cs="楷体" w:hint="eastAsia"/>
          <w:b/>
          <w:bCs/>
          <w:lang w:eastAsia="zh-CN"/>
        </w:rPr>
        <w:t>1</w:t>
      </w:r>
      <w:r>
        <w:rPr>
          <w:rFonts w:ascii="楷体" w:eastAsia="楷体" w:hAnsi="楷体" w:cs="楷体" w:hint="eastAsia"/>
          <w:b/>
          <w:bCs/>
          <w:lang w:eastAsia="zh-CN"/>
        </w:rPr>
        <w:t>月—</w:t>
      </w:r>
      <w:r>
        <w:rPr>
          <w:rFonts w:ascii="楷体" w:eastAsia="楷体" w:hAnsi="楷体" w:cs="楷体" w:hint="eastAsia"/>
          <w:b/>
          <w:bCs/>
          <w:lang w:eastAsia="zh-CN"/>
        </w:rPr>
        <w:t>2022</w:t>
      </w:r>
      <w:r>
        <w:rPr>
          <w:rFonts w:ascii="楷体" w:eastAsia="楷体" w:hAnsi="楷体" w:cs="楷体" w:hint="eastAsia"/>
          <w:b/>
          <w:bCs/>
          <w:lang w:eastAsia="zh-CN"/>
        </w:rPr>
        <w:t>年</w:t>
      </w:r>
      <w:r>
        <w:rPr>
          <w:rFonts w:ascii="楷体" w:eastAsia="楷体" w:hAnsi="楷体" w:cs="楷体" w:hint="eastAsia"/>
          <w:b/>
          <w:bCs/>
          <w:lang w:eastAsia="zh-CN"/>
        </w:rPr>
        <w:t>12</w:t>
      </w:r>
      <w:r>
        <w:rPr>
          <w:rFonts w:ascii="楷体" w:eastAsia="楷体" w:hAnsi="楷体" w:cs="楷体" w:hint="eastAsia"/>
          <w:b/>
          <w:bCs/>
          <w:lang w:eastAsia="zh-CN"/>
        </w:rPr>
        <w:t>月）</w:t>
      </w:r>
    </w:p>
    <w:p w:rsidR="00E51193" w:rsidRDefault="00056786">
      <w:pPr>
        <w:ind w:firstLine="640"/>
        <w:rPr>
          <w:rFonts w:ascii="楷体" w:eastAsia="楷体" w:hAnsi="楷体" w:cs="楷体"/>
          <w:b/>
          <w:bCs/>
          <w:lang w:eastAsia="zh-CN"/>
        </w:rPr>
      </w:pPr>
      <w:r>
        <w:rPr>
          <w:rFonts w:hint="eastAsia"/>
          <w:lang w:eastAsia="zh-CN"/>
        </w:rPr>
        <w:t>通过公开</w:t>
      </w:r>
      <w:r>
        <w:rPr>
          <w:rFonts w:hint="eastAsia"/>
          <w:lang w:eastAsia="zh-CN"/>
        </w:rPr>
        <w:t>招标方式确定承办企业，由承办企业依据本方案</w:t>
      </w:r>
      <w:r>
        <w:rPr>
          <w:lang w:eastAsia="zh-CN"/>
        </w:rPr>
        <w:t>完成电商公共服务体系、</w:t>
      </w:r>
      <w:r>
        <w:rPr>
          <w:rFonts w:hint="eastAsia"/>
          <w:lang w:eastAsia="zh-CN"/>
        </w:rPr>
        <w:t>市镇</w:t>
      </w:r>
      <w:r>
        <w:rPr>
          <w:lang w:eastAsia="zh-CN"/>
        </w:rPr>
        <w:t>村三级物流配送体系、农</w:t>
      </w:r>
      <w:r>
        <w:rPr>
          <w:lang w:eastAsia="zh-CN"/>
        </w:rPr>
        <w:lastRenderedPageBreak/>
        <w:t>村</w:t>
      </w:r>
      <w:r>
        <w:rPr>
          <w:lang w:eastAsia="zh-CN"/>
        </w:rPr>
        <w:t xml:space="preserve"> </w:t>
      </w:r>
      <w:r>
        <w:rPr>
          <w:lang w:eastAsia="zh-CN"/>
        </w:rPr>
        <w:t>商贸流通企业转型升级、农村电商</w:t>
      </w:r>
      <w:r>
        <w:rPr>
          <w:rFonts w:hint="eastAsia"/>
          <w:lang w:eastAsia="zh-CN"/>
        </w:rPr>
        <w:t>创</w:t>
      </w:r>
      <w:r>
        <w:rPr>
          <w:lang w:eastAsia="zh-CN"/>
        </w:rPr>
        <w:t>业带头人培育等主要建设内容，</w:t>
      </w:r>
      <w:r>
        <w:rPr>
          <w:rFonts w:hint="eastAsia"/>
          <w:color w:val="auto"/>
          <w:lang w:eastAsia="zh-CN"/>
        </w:rPr>
        <w:t>项目</w:t>
      </w:r>
      <w:r>
        <w:rPr>
          <w:rFonts w:hint="eastAsia"/>
          <w:color w:val="auto"/>
          <w:lang w:val="zh-CN" w:eastAsia="zh-CN"/>
        </w:rPr>
        <w:t>领导小组办公室定期检查项目进度、质量和成效，协调解决工作中的问题，及时足额拨付</w:t>
      </w:r>
      <w:r>
        <w:rPr>
          <w:rFonts w:hint="eastAsia"/>
          <w:color w:val="auto"/>
          <w:lang w:eastAsia="zh-CN"/>
        </w:rPr>
        <w:t>财政</w:t>
      </w:r>
      <w:r>
        <w:rPr>
          <w:rFonts w:hint="eastAsia"/>
          <w:color w:val="auto"/>
          <w:lang w:val="zh-CN" w:eastAsia="zh-CN"/>
        </w:rPr>
        <w:t>资金，</w:t>
      </w:r>
      <w:r>
        <w:rPr>
          <w:rFonts w:hint="eastAsia"/>
          <w:lang w:eastAsia="zh-CN"/>
        </w:rPr>
        <w:t>确保项目建设在规定时间内如期完成。</w:t>
      </w:r>
    </w:p>
    <w:p w:rsidR="00E51193" w:rsidRDefault="00056786">
      <w:pPr>
        <w:ind w:firstLine="643"/>
        <w:rPr>
          <w:rFonts w:ascii="楷体" w:eastAsia="楷体" w:hAnsi="楷体" w:cs="楷体"/>
          <w:b/>
          <w:bCs/>
          <w:lang w:eastAsia="zh-CN"/>
        </w:rPr>
      </w:pPr>
      <w:bookmarkStart w:id="16" w:name="_Toc72104827"/>
      <w:bookmarkStart w:id="17" w:name="_Toc8184"/>
      <w:r>
        <w:rPr>
          <w:rFonts w:ascii="楷体" w:eastAsia="楷体" w:hAnsi="楷体" w:cs="楷体" w:hint="eastAsia"/>
          <w:b/>
          <w:bCs/>
          <w:lang w:eastAsia="zh-CN"/>
        </w:rPr>
        <w:t>（三）绩效评价阶段（</w:t>
      </w:r>
      <w:r>
        <w:rPr>
          <w:rFonts w:ascii="楷体" w:eastAsia="楷体" w:hAnsi="楷体" w:cs="楷体" w:hint="eastAsia"/>
          <w:b/>
          <w:bCs/>
          <w:lang w:eastAsia="zh-CN"/>
        </w:rPr>
        <w:t>2023</w:t>
      </w:r>
      <w:r>
        <w:rPr>
          <w:rFonts w:ascii="楷体" w:eastAsia="楷体" w:hAnsi="楷体" w:cs="楷体" w:hint="eastAsia"/>
          <w:b/>
          <w:bCs/>
          <w:lang w:eastAsia="zh-CN"/>
        </w:rPr>
        <w:t>年</w:t>
      </w:r>
      <w:r>
        <w:rPr>
          <w:rFonts w:ascii="楷体" w:eastAsia="楷体" w:hAnsi="楷体" w:cs="楷体" w:hint="eastAsia"/>
          <w:b/>
          <w:bCs/>
          <w:lang w:eastAsia="zh-CN"/>
        </w:rPr>
        <w:t>1</w:t>
      </w:r>
      <w:r>
        <w:rPr>
          <w:rFonts w:ascii="楷体" w:eastAsia="楷体" w:hAnsi="楷体" w:cs="楷体" w:hint="eastAsia"/>
          <w:b/>
          <w:bCs/>
          <w:lang w:eastAsia="zh-CN"/>
        </w:rPr>
        <w:t>月—</w:t>
      </w:r>
      <w:r>
        <w:rPr>
          <w:rFonts w:ascii="楷体" w:eastAsia="楷体" w:hAnsi="楷体" w:cs="楷体" w:hint="eastAsia"/>
          <w:b/>
          <w:bCs/>
          <w:lang w:eastAsia="zh-CN"/>
        </w:rPr>
        <w:t>2023</w:t>
      </w:r>
      <w:r>
        <w:rPr>
          <w:rFonts w:ascii="楷体" w:eastAsia="楷体" w:hAnsi="楷体" w:cs="楷体" w:hint="eastAsia"/>
          <w:b/>
          <w:bCs/>
          <w:lang w:eastAsia="zh-CN"/>
        </w:rPr>
        <w:t>年</w:t>
      </w:r>
      <w:r>
        <w:rPr>
          <w:rFonts w:ascii="楷体" w:eastAsia="楷体" w:hAnsi="楷体" w:cs="楷体" w:hint="eastAsia"/>
          <w:b/>
          <w:bCs/>
          <w:lang w:eastAsia="zh-CN"/>
        </w:rPr>
        <w:t>3</w:t>
      </w:r>
      <w:r>
        <w:rPr>
          <w:rFonts w:ascii="楷体" w:eastAsia="楷体" w:hAnsi="楷体" w:cs="楷体" w:hint="eastAsia"/>
          <w:b/>
          <w:bCs/>
          <w:lang w:eastAsia="zh-CN"/>
        </w:rPr>
        <w:t>月）</w:t>
      </w:r>
    </w:p>
    <w:p w:rsidR="00E51193" w:rsidRDefault="00056786">
      <w:pPr>
        <w:pStyle w:val="a0"/>
        <w:ind w:firstLine="640"/>
        <w:rPr>
          <w:lang w:val="en-US"/>
        </w:rPr>
      </w:pPr>
      <w:r>
        <w:rPr>
          <w:rFonts w:hint="eastAsia"/>
          <w:color w:val="auto"/>
        </w:rPr>
        <w:t>组织项目自评，做好</w:t>
      </w:r>
      <w:r>
        <w:rPr>
          <w:rFonts w:hint="eastAsia"/>
          <w:color w:val="auto"/>
          <w:lang w:val="en-US"/>
        </w:rPr>
        <w:t>工作</w:t>
      </w:r>
      <w:r>
        <w:rPr>
          <w:rFonts w:hint="eastAsia"/>
          <w:color w:val="auto"/>
        </w:rPr>
        <w:t>查漏补缺和总结提升，</w:t>
      </w:r>
      <w:r>
        <w:rPr>
          <w:rFonts w:hint="eastAsia"/>
        </w:rPr>
        <w:t>积极做好省商务厅委托的第三方组织开展绩效评价迎检工作。根据绩效评估结果，认真总结经验，开展查漏补缺，及时做好绩效评价整改工作，完善示范创建成果档案。</w:t>
      </w:r>
    </w:p>
    <w:p w:rsidR="00E51193" w:rsidRDefault="00056786">
      <w:pPr>
        <w:ind w:firstLine="643"/>
        <w:rPr>
          <w:rFonts w:ascii="楷体" w:eastAsia="楷体" w:hAnsi="楷体" w:cs="楷体"/>
          <w:b/>
          <w:bCs/>
          <w:lang w:eastAsia="zh-CN"/>
        </w:rPr>
      </w:pPr>
      <w:r>
        <w:rPr>
          <w:rFonts w:ascii="楷体" w:eastAsia="楷体" w:hAnsi="楷体" w:cs="楷体" w:hint="eastAsia"/>
          <w:b/>
          <w:bCs/>
          <w:lang w:eastAsia="zh-CN"/>
        </w:rPr>
        <w:t>（四）总结提升阶段（</w:t>
      </w:r>
      <w:r>
        <w:rPr>
          <w:rFonts w:ascii="楷体" w:eastAsia="楷体" w:hAnsi="楷体" w:cs="楷体" w:hint="eastAsia"/>
          <w:b/>
          <w:bCs/>
          <w:lang w:eastAsia="zh-CN"/>
        </w:rPr>
        <w:t>2023</w:t>
      </w:r>
      <w:r>
        <w:rPr>
          <w:rFonts w:ascii="楷体" w:eastAsia="楷体" w:hAnsi="楷体" w:cs="楷体" w:hint="eastAsia"/>
          <w:b/>
          <w:bCs/>
          <w:lang w:eastAsia="zh-CN"/>
        </w:rPr>
        <w:t>年</w:t>
      </w:r>
      <w:r>
        <w:rPr>
          <w:rFonts w:ascii="楷体" w:eastAsia="楷体" w:hAnsi="楷体" w:cs="楷体" w:hint="eastAsia"/>
          <w:b/>
          <w:bCs/>
          <w:lang w:eastAsia="zh-CN"/>
        </w:rPr>
        <w:t>4</w:t>
      </w:r>
      <w:r>
        <w:rPr>
          <w:rFonts w:ascii="楷体" w:eastAsia="楷体" w:hAnsi="楷体" w:cs="楷体" w:hint="eastAsia"/>
          <w:b/>
          <w:bCs/>
          <w:lang w:eastAsia="zh-CN"/>
        </w:rPr>
        <w:t>月—</w:t>
      </w:r>
      <w:r>
        <w:rPr>
          <w:rFonts w:ascii="楷体" w:eastAsia="楷体" w:hAnsi="楷体" w:cs="楷体" w:hint="eastAsia"/>
          <w:b/>
          <w:bCs/>
          <w:lang w:eastAsia="zh-CN"/>
        </w:rPr>
        <w:t>2024</w:t>
      </w:r>
      <w:r>
        <w:rPr>
          <w:rFonts w:ascii="楷体" w:eastAsia="楷体" w:hAnsi="楷体" w:cs="楷体" w:hint="eastAsia"/>
          <w:b/>
          <w:bCs/>
          <w:lang w:eastAsia="zh-CN"/>
        </w:rPr>
        <w:t>年</w:t>
      </w:r>
      <w:r>
        <w:rPr>
          <w:rFonts w:ascii="楷体" w:eastAsia="楷体" w:hAnsi="楷体" w:cs="楷体" w:hint="eastAsia"/>
          <w:b/>
          <w:bCs/>
          <w:lang w:eastAsia="zh-CN"/>
        </w:rPr>
        <w:t>3</w:t>
      </w:r>
      <w:r>
        <w:rPr>
          <w:rFonts w:ascii="楷体" w:eastAsia="楷体" w:hAnsi="楷体" w:cs="楷体" w:hint="eastAsia"/>
          <w:b/>
          <w:bCs/>
          <w:lang w:eastAsia="zh-CN"/>
        </w:rPr>
        <w:t>月）</w:t>
      </w:r>
    </w:p>
    <w:p w:rsidR="00E51193" w:rsidRDefault="00056786">
      <w:pPr>
        <w:ind w:firstLine="640"/>
        <w:rPr>
          <w:rFonts w:ascii="楷体" w:eastAsia="楷体" w:hAnsi="楷体" w:cs="楷体"/>
          <w:b/>
          <w:bCs/>
          <w:lang w:eastAsia="zh-CN"/>
        </w:rPr>
      </w:pPr>
      <w:r>
        <w:rPr>
          <w:rFonts w:hint="eastAsia"/>
          <w:lang w:eastAsia="zh-CN"/>
        </w:rPr>
        <w:t>全面总结电子商务进农村综合示范建设经验，优化工作方案，</w:t>
      </w:r>
      <w:r>
        <w:rPr>
          <w:rFonts w:hint="eastAsia"/>
          <w:color w:val="auto"/>
          <w:lang w:val="zh-CN" w:eastAsia="zh-CN"/>
        </w:rPr>
        <w:t>总结经验模式，</w:t>
      </w:r>
      <w:r>
        <w:rPr>
          <w:rFonts w:hint="eastAsia"/>
          <w:color w:val="auto"/>
          <w:lang w:eastAsia="zh-CN"/>
        </w:rPr>
        <w:t>强化工作</w:t>
      </w:r>
      <w:r>
        <w:rPr>
          <w:rFonts w:hint="eastAsia"/>
          <w:color w:val="auto"/>
          <w:lang w:val="zh-CN" w:eastAsia="zh-CN"/>
        </w:rPr>
        <w:t>成效，</w:t>
      </w:r>
      <w:r>
        <w:rPr>
          <w:rFonts w:hint="eastAsia"/>
          <w:lang w:eastAsia="zh-CN"/>
        </w:rPr>
        <w:t>健全农村电商发展长效机制，推进工作常态化、规范化，促进乡村振兴，推动全市农村电商高质量发展。</w:t>
      </w:r>
    </w:p>
    <w:p w:rsidR="00E51193" w:rsidRDefault="00056786">
      <w:pPr>
        <w:pStyle w:val="1"/>
        <w:ind w:firstLine="640"/>
        <w:rPr>
          <w:rFonts w:ascii="黑体" w:hAnsi="黑体" w:cs="黑体" w:hint="default"/>
          <w:szCs w:val="32"/>
          <w:lang w:eastAsia="zh-CN"/>
        </w:rPr>
      </w:pPr>
      <w:bookmarkStart w:id="18" w:name="_Toc16958"/>
      <w:bookmarkStart w:id="19" w:name="_Toc28872"/>
      <w:bookmarkEnd w:id="13"/>
      <w:bookmarkEnd w:id="14"/>
      <w:bookmarkEnd w:id="15"/>
      <w:bookmarkEnd w:id="16"/>
      <w:bookmarkEnd w:id="17"/>
      <w:r>
        <w:rPr>
          <w:rFonts w:ascii="黑体" w:hAnsi="黑体" w:cs="黑体"/>
          <w:szCs w:val="32"/>
          <w:lang w:eastAsia="zh-CN"/>
        </w:rPr>
        <w:t>七、保障措施</w:t>
      </w:r>
      <w:bookmarkEnd w:id="18"/>
      <w:bookmarkEnd w:id="19"/>
    </w:p>
    <w:p w:rsidR="00E51193" w:rsidRDefault="00056786">
      <w:pPr>
        <w:pStyle w:val="Bodytext1"/>
        <w:spacing w:after="0"/>
        <w:ind w:firstLine="643"/>
        <w:jc w:val="both"/>
        <w:outlineLvl w:val="2"/>
        <w:rPr>
          <w:rFonts w:ascii="楷体" w:eastAsia="楷体" w:hAnsi="楷体" w:cs="楷体"/>
          <w:b/>
          <w:bCs/>
          <w:sz w:val="32"/>
          <w:szCs w:val="32"/>
          <w:lang w:val="en-US" w:eastAsia="zh-CN"/>
        </w:rPr>
      </w:pPr>
      <w:bookmarkStart w:id="20" w:name="_Toc13515"/>
      <w:r>
        <w:rPr>
          <w:rFonts w:ascii="楷体" w:eastAsia="楷体" w:hAnsi="楷体" w:cs="楷体" w:hint="eastAsia"/>
          <w:b/>
          <w:bCs/>
          <w:sz w:val="32"/>
          <w:szCs w:val="32"/>
          <w:lang w:val="en-US" w:eastAsia="zh-CN"/>
        </w:rPr>
        <w:t>（一）加强组织领导，</w:t>
      </w:r>
      <w:bookmarkEnd w:id="20"/>
      <w:r>
        <w:rPr>
          <w:rFonts w:ascii="楷体" w:eastAsia="楷体" w:hAnsi="楷体" w:cs="楷体" w:hint="eastAsia"/>
          <w:b/>
          <w:bCs/>
          <w:sz w:val="32"/>
          <w:szCs w:val="32"/>
          <w:lang w:val="en-US" w:eastAsia="zh-CN"/>
        </w:rPr>
        <w:t>配套扶持政策</w:t>
      </w:r>
    </w:p>
    <w:p w:rsidR="00E51193" w:rsidRDefault="00056786">
      <w:pPr>
        <w:ind w:firstLine="640"/>
        <w:rPr>
          <w:color w:val="auto"/>
          <w:lang w:eastAsia="zh-CN"/>
        </w:rPr>
      </w:pPr>
      <w:r>
        <w:rPr>
          <w:rFonts w:hint="eastAsia"/>
          <w:color w:val="auto"/>
          <w:lang w:eastAsia="zh-CN"/>
        </w:rPr>
        <w:t>成立由市长任组长，分管市长任副组长，</w:t>
      </w:r>
      <w:r>
        <w:rPr>
          <w:spacing w:val="-1"/>
          <w:lang w:eastAsia="zh-CN"/>
        </w:rPr>
        <w:t>相关职能部门及</w:t>
      </w:r>
      <w:r>
        <w:rPr>
          <w:rFonts w:hint="eastAsia"/>
          <w:color w:val="auto"/>
          <w:lang w:eastAsia="zh-CN"/>
        </w:rPr>
        <w:t>各镇（街）、滁州高新区负责人为成员</w:t>
      </w:r>
      <w:r>
        <w:rPr>
          <w:rFonts w:hint="eastAsia"/>
          <w:color w:val="auto"/>
          <w:lang w:eastAsia="zh-CN"/>
        </w:rPr>
        <w:t>的国家电子商务进农村综合示范工作领导小组，领导小组办公室设在市商务局，实行领导小组成员单位联席会议制度，研究解决项目推进过程中的具体问题，确保项目有力、有序、有效推进。</w:t>
      </w:r>
      <w:r>
        <w:rPr>
          <w:lang w:eastAsia="zh-CN"/>
        </w:rPr>
        <w:t>贯彻落实国家扶持电子商务发展的各项政策，建立电子商务</w:t>
      </w:r>
      <w:r>
        <w:rPr>
          <w:lang w:eastAsia="zh-CN"/>
        </w:rPr>
        <w:lastRenderedPageBreak/>
        <w:t>发展促进机制，完善</w:t>
      </w:r>
      <w:r>
        <w:rPr>
          <w:rFonts w:hint="eastAsia"/>
          <w:lang w:eastAsia="zh-CN"/>
        </w:rPr>
        <w:t>市</w:t>
      </w:r>
      <w:r>
        <w:rPr>
          <w:lang w:eastAsia="zh-CN"/>
        </w:rPr>
        <w:t>级电子商务发展扶持</w:t>
      </w:r>
      <w:r>
        <w:rPr>
          <w:lang w:val="zh-CN" w:eastAsia="zh-CN" w:bidi="zh-CN"/>
        </w:rPr>
        <w:t>政策</w:t>
      </w:r>
      <w:r>
        <w:rPr>
          <w:rFonts w:hint="eastAsia"/>
          <w:lang w:val="zh-CN" w:eastAsia="zh-CN" w:bidi="zh-CN"/>
        </w:rPr>
        <w:t>。</w:t>
      </w:r>
      <w:r>
        <w:rPr>
          <w:rFonts w:hint="eastAsia"/>
          <w:color w:val="auto"/>
          <w:lang w:eastAsia="zh-CN"/>
        </w:rPr>
        <w:t>加大政策协同力度，从本市实际出发，进一步加强在资金、土地和人才等方面配套措施，推进政策落地。整合各类项目资金，用于支持本地电子商务品牌建设、人才培训、企业孵化和镇村站点建设等。</w:t>
      </w:r>
    </w:p>
    <w:p w:rsidR="00E51193" w:rsidRDefault="00056786">
      <w:pPr>
        <w:pStyle w:val="Bodytext1"/>
        <w:spacing w:after="0"/>
        <w:ind w:firstLine="643"/>
        <w:jc w:val="both"/>
        <w:outlineLvl w:val="2"/>
        <w:rPr>
          <w:rFonts w:ascii="楷体" w:eastAsia="楷体" w:hAnsi="楷体" w:cs="楷体"/>
          <w:b/>
          <w:bCs/>
          <w:sz w:val="32"/>
          <w:szCs w:val="32"/>
          <w:lang w:val="en-US" w:eastAsia="zh-CN"/>
        </w:rPr>
      </w:pPr>
      <w:bookmarkStart w:id="21" w:name="_Toc8582"/>
      <w:r>
        <w:rPr>
          <w:rFonts w:ascii="楷体" w:eastAsia="楷体" w:hAnsi="楷体" w:cs="楷体" w:hint="eastAsia"/>
          <w:b/>
          <w:bCs/>
          <w:sz w:val="32"/>
          <w:szCs w:val="32"/>
          <w:lang w:val="en-US" w:eastAsia="zh-CN"/>
        </w:rPr>
        <w:t>（二）完善责任机制，</w:t>
      </w:r>
      <w:bookmarkEnd w:id="21"/>
      <w:r>
        <w:rPr>
          <w:rFonts w:ascii="楷体" w:eastAsia="楷体" w:hAnsi="楷体" w:cs="楷体" w:hint="eastAsia"/>
          <w:b/>
          <w:bCs/>
          <w:sz w:val="32"/>
          <w:szCs w:val="32"/>
          <w:lang w:val="en-US" w:eastAsia="zh-CN"/>
        </w:rPr>
        <w:t>规范监督管理</w:t>
      </w:r>
    </w:p>
    <w:p w:rsidR="00E51193" w:rsidRDefault="00056786">
      <w:pPr>
        <w:ind w:firstLine="640"/>
        <w:rPr>
          <w:color w:val="auto"/>
          <w:lang w:eastAsia="zh-CN"/>
        </w:rPr>
      </w:pPr>
      <w:r>
        <w:rPr>
          <w:rFonts w:hint="eastAsia"/>
          <w:color w:val="auto"/>
          <w:lang w:eastAsia="zh-CN"/>
        </w:rPr>
        <w:t>建立国家电子商务进农村综合示范工作目标责任考核机制，明确部门和镇街目标任务，强化对镇街考核，细化资金支持方向和奖补标准，规范项目建设要求和验收办法。市政府是综合示范工作的责任主体，市商务局、市财政局、市乡村振兴局等主管部门负责具体工作，明确责任人和工作进度时限，建立日常指导监督机制，加强对建设项目的指导和监督，定期召开调度会，不定期开展现场检查。督促承办单位规范建立项目账目，确保资金使用方向、程序合规，票据完整。委托会计师事务所等第三方机构加强绩效管理，突出工作实效，重视项目建成后运营和服务的效果。引入纪检</w:t>
      </w:r>
      <w:r>
        <w:rPr>
          <w:rFonts w:hint="eastAsia"/>
          <w:color w:val="auto"/>
          <w:lang w:eastAsia="zh-CN"/>
        </w:rPr>
        <w:t>、审计等力量增加财评、监理等环节，加强事前事中管理。对纪检、审计、绩效评价等发现问题，要建立问题清单，督促逐个整改到位。</w:t>
      </w:r>
    </w:p>
    <w:p w:rsidR="00E51193" w:rsidRDefault="00056786">
      <w:pPr>
        <w:pStyle w:val="Bodytext1"/>
        <w:spacing w:after="0"/>
        <w:ind w:firstLine="643"/>
        <w:jc w:val="both"/>
        <w:outlineLvl w:val="2"/>
        <w:rPr>
          <w:rFonts w:ascii="楷体" w:eastAsia="楷体" w:hAnsi="楷体" w:cs="楷体"/>
          <w:b/>
          <w:bCs/>
          <w:sz w:val="32"/>
          <w:szCs w:val="32"/>
          <w:lang w:val="en-US" w:eastAsia="zh-CN"/>
        </w:rPr>
      </w:pPr>
      <w:bookmarkStart w:id="22" w:name="_Toc4459"/>
      <w:r>
        <w:rPr>
          <w:rFonts w:ascii="楷体" w:eastAsia="楷体" w:hAnsi="楷体" w:cs="楷体" w:hint="eastAsia"/>
          <w:b/>
          <w:bCs/>
          <w:sz w:val="32"/>
          <w:szCs w:val="32"/>
          <w:lang w:val="en-US" w:eastAsia="zh-CN"/>
        </w:rPr>
        <w:t>（三）做好信息公开，</w:t>
      </w:r>
      <w:bookmarkEnd w:id="22"/>
      <w:r>
        <w:rPr>
          <w:rFonts w:ascii="楷体" w:eastAsia="楷体" w:hAnsi="楷体" w:cs="楷体" w:hint="eastAsia"/>
          <w:b/>
          <w:bCs/>
          <w:sz w:val="32"/>
          <w:szCs w:val="32"/>
          <w:lang w:val="en-US" w:eastAsia="zh-CN"/>
        </w:rPr>
        <w:t>全面总结推广</w:t>
      </w:r>
    </w:p>
    <w:p w:rsidR="00E51193" w:rsidRDefault="00056786">
      <w:pPr>
        <w:pStyle w:val="Bodytext1"/>
        <w:spacing w:after="0"/>
        <w:ind w:firstLine="640"/>
        <w:jc w:val="both"/>
        <w:outlineLvl w:val="2"/>
        <w:rPr>
          <w:rFonts w:ascii="仿宋" w:eastAsia="仿宋" w:hAnsi="仿宋" w:cs="仿宋"/>
          <w:color w:val="auto"/>
          <w:sz w:val="32"/>
          <w:szCs w:val="32"/>
          <w:lang w:val="en-US" w:eastAsia="zh-CN"/>
        </w:rPr>
      </w:pPr>
      <w:r>
        <w:rPr>
          <w:rFonts w:ascii="仿宋" w:eastAsia="仿宋" w:hAnsi="仿宋" w:cs="仿宋" w:hint="eastAsia"/>
          <w:color w:val="auto"/>
          <w:sz w:val="32"/>
          <w:szCs w:val="32"/>
          <w:lang w:val="en-US" w:eastAsia="zh-CN"/>
        </w:rPr>
        <w:t>在政府网站及时、全面、集中公开综合示范实施方案、资金项目等信息。督促承办单位按照商务部制订的绩效评估</w:t>
      </w:r>
      <w:r>
        <w:rPr>
          <w:rFonts w:ascii="仿宋" w:eastAsia="仿宋" w:hAnsi="仿宋" w:cs="仿宋" w:hint="eastAsia"/>
          <w:color w:val="auto"/>
          <w:sz w:val="32"/>
          <w:szCs w:val="32"/>
          <w:lang w:val="en-US" w:eastAsia="zh-CN"/>
        </w:rPr>
        <w:lastRenderedPageBreak/>
        <w:t>办法，认真做好资料的收集、整理、归档工作，及时报送工作进度及相关数据信息。及时梳理总结示范工作过程的典型经验和做法，将农村青年创新创业、农产品上行、电商运营模式等方面成功案例及时汇总、归纳。利用各种媒体特别是新媒体，加大宣传力度，营造积极的舆论氛围。引导企</w:t>
      </w:r>
      <w:r>
        <w:rPr>
          <w:rFonts w:ascii="仿宋" w:eastAsia="仿宋" w:hAnsi="仿宋" w:cs="仿宋" w:hint="eastAsia"/>
          <w:color w:val="auto"/>
          <w:sz w:val="32"/>
          <w:szCs w:val="32"/>
          <w:lang w:val="en-US" w:eastAsia="zh-CN"/>
        </w:rPr>
        <w:t>业加大投入，群众积极参与，不断提升电子商务进农村综合示范和农村商贸流通的社会参与度，促进农村电子商务健康持续发展。</w:t>
      </w:r>
    </w:p>
    <w:p w:rsidR="00E51193" w:rsidRDefault="00E51193">
      <w:pPr>
        <w:spacing w:line="240" w:lineRule="auto"/>
        <w:ind w:leftChars="200" w:left="1920" w:hangingChars="400" w:hanging="1280"/>
        <w:rPr>
          <w:rFonts w:ascii="仿宋_GB2312"/>
          <w:lang w:eastAsia="zh-CN"/>
        </w:rPr>
      </w:pPr>
    </w:p>
    <w:p w:rsidR="00E51193" w:rsidRDefault="00056786">
      <w:pPr>
        <w:spacing w:line="240" w:lineRule="auto"/>
        <w:ind w:leftChars="200" w:left="1920" w:hangingChars="400" w:hanging="1280"/>
        <w:rPr>
          <w:rFonts w:ascii="仿宋_GB2312"/>
          <w:lang w:eastAsia="zh-CN"/>
        </w:rPr>
      </w:pPr>
      <w:r>
        <w:rPr>
          <w:rFonts w:ascii="仿宋_GB2312" w:hint="eastAsia"/>
          <w:lang w:eastAsia="zh-CN"/>
        </w:rPr>
        <w:t>附件：</w:t>
      </w:r>
      <w:r>
        <w:rPr>
          <w:rFonts w:ascii="仿宋_GB2312" w:hint="eastAsia"/>
          <w:lang w:eastAsia="zh-CN"/>
        </w:rPr>
        <w:t>1.</w:t>
      </w:r>
      <w:r>
        <w:rPr>
          <w:rFonts w:ascii="仿宋_GB2312" w:hint="eastAsia"/>
          <w:lang w:eastAsia="zh-CN"/>
        </w:rPr>
        <w:t>天长市电子商务进农村综合示范项目工作领导小组成员名单</w:t>
      </w:r>
    </w:p>
    <w:p w:rsidR="00E51193" w:rsidRDefault="00056786">
      <w:pPr>
        <w:pStyle w:val="a0"/>
        <w:ind w:left="1920" w:hangingChars="600" w:hanging="1920"/>
        <w:rPr>
          <w:lang w:val="en-US"/>
        </w:rPr>
      </w:pPr>
      <w:r>
        <w:rPr>
          <w:rFonts w:ascii="仿宋_GB2312" w:hint="eastAsia"/>
        </w:rPr>
        <w:t>2.</w:t>
      </w:r>
      <w:r>
        <w:rPr>
          <w:rFonts w:hint="eastAsia"/>
          <w:lang w:val="en-US"/>
        </w:rPr>
        <w:t>天长市电子商务进农村综合示范项目工作任务分解表</w:t>
      </w:r>
    </w:p>
    <w:p w:rsidR="00E51193" w:rsidRDefault="00E51193">
      <w:pPr>
        <w:pStyle w:val="Bodytext1"/>
        <w:spacing w:after="0"/>
        <w:ind w:firstLine="640"/>
        <w:jc w:val="both"/>
        <w:outlineLvl w:val="2"/>
        <w:rPr>
          <w:rFonts w:ascii="仿宋" w:eastAsia="仿宋" w:hAnsi="仿宋" w:cs="仿宋"/>
          <w:color w:val="auto"/>
          <w:sz w:val="32"/>
          <w:szCs w:val="32"/>
          <w:lang w:val="en-US" w:eastAsia="zh-CN"/>
        </w:rPr>
      </w:pPr>
    </w:p>
    <w:p w:rsidR="00E51193" w:rsidRDefault="00E51193">
      <w:pPr>
        <w:pStyle w:val="Bodytext1"/>
        <w:spacing w:after="0"/>
        <w:ind w:firstLine="640"/>
        <w:jc w:val="both"/>
        <w:outlineLvl w:val="2"/>
        <w:rPr>
          <w:rFonts w:ascii="仿宋" w:eastAsia="仿宋" w:hAnsi="仿宋" w:cs="仿宋"/>
          <w:color w:val="auto"/>
          <w:sz w:val="32"/>
          <w:szCs w:val="32"/>
          <w:lang w:val="en-US" w:eastAsia="zh-CN"/>
        </w:rPr>
      </w:pPr>
    </w:p>
    <w:p w:rsidR="00E51193" w:rsidRDefault="00E51193">
      <w:pPr>
        <w:pStyle w:val="Bodytext1"/>
        <w:spacing w:after="0"/>
        <w:ind w:firstLine="640"/>
        <w:jc w:val="both"/>
        <w:outlineLvl w:val="2"/>
        <w:rPr>
          <w:rFonts w:ascii="仿宋" w:eastAsia="仿宋" w:hAnsi="仿宋" w:cs="仿宋"/>
          <w:color w:val="auto"/>
          <w:sz w:val="32"/>
          <w:szCs w:val="32"/>
          <w:lang w:val="en-US" w:eastAsia="zh-CN"/>
        </w:rPr>
      </w:pPr>
    </w:p>
    <w:p w:rsidR="00E51193" w:rsidRDefault="00E51193">
      <w:pPr>
        <w:pStyle w:val="Bodytext1"/>
        <w:spacing w:after="0"/>
        <w:ind w:firstLine="640"/>
        <w:jc w:val="both"/>
        <w:outlineLvl w:val="2"/>
        <w:rPr>
          <w:rFonts w:ascii="仿宋" w:eastAsia="仿宋" w:hAnsi="仿宋" w:cs="仿宋"/>
          <w:color w:val="auto"/>
          <w:sz w:val="32"/>
          <w:szCs w:val="32"/>
          <w:lang w:val="en-US" w:eastAsia="zh-CN"/>
        </w:rPr>
      </w:pPr>
    </w:p>
    <w:p w:rsidR="00E51193" w:rsidRDefault="00E51193">
      <w:pPr>
        <w:pStyle w:val="Bodytext1"/>
        <w:spacing w:after="0"/>
        <w:ind w:firstLine="640"/>
        <w:jc w:val="both"/>
        <w:outlineLvl w:val="2"/>
        <w:rPr>
          <w:rFonts w:ascii="仿宋" w:eastAsia="仿宋" w:hAnsi="仿宋" w:cs="仿宋"/>
          <w:color w:val="auto"/>
          <w:sz w:val="32"/>
          <w:szCs w:val="32"/>
          <w:lang w:val="en-US" w:eastAsia="zh-CN"/>
        </w:rPr>
      </w:pPr>
    </w:p>
    <w:p w:rsidR="00E51193" w:rsidRDefault="00E51193">
      <w:pPr>
        <w:pStyle w:val="Bodytext1"/>
        <w:spacing w:after="0"/>
        <w:ind w:firstLine="640"/>
        <w:jc w:val="both"/>
        <w:outlineLvl w:val="2"/>
        <w:rPr>
          <w:rFonts w:ascii="仿宋" w:eastAsia="仿宋" w:hAnsi="仿宋" w:cs="仿宋"/>
          <w:color w:val="auto"/>
          <w:sz w:val="32"/>
          <w:szCs w:val="32"/>
          <w:lang w:val="en-US" w:eastAsia="zh-CN"/>
        </w:rPr>
      </w:pPr>
    </w:p>
    <w:p w:rsidR="00E51193" w:rsidRDefault="00E51193">
      <w:pPr>
        <w:pStyle w:val="Bodytext1"/>
        <w:spacing w:after="0"/>
        <w:ind w:firstLine="640"/>
        <w:jc w:val="both"/>
        <w:outlineLvl w:val="2"/>
        <w:rPr>
          <w:rFonts w:ascii="仿宋" w:eastAsia="仿宋" w:hAnsi="仿宋" w:cs="仿宋"/>
          <w:color w:val="auto"/>
          <w:sz w:val="32"/>
          <w:szCs w:val="32"/>
          <w:lang w:val="en-US" w:eastAsia="zh-CN"/>
        </w:rPr>
      </w:pPr>
    </w:p>
    <w:p w:rsidR="00E51193" w:rsidRDefault="00E51193">
      <w:pPr>
        <w:pStyle w:val="1"/>
        <w:ind w:firstLineChars="0" w:firstLine="0"/>
        <w:jc w:val="both"/>
        <w:rPr>
          <w:rFonts w:ascii="仿宋" w:eastAsia="仿宋" w:hAnsi="仿宋" w:cs="仿宋" w:hint="default"/>
          <w:szCs w:val="32"/>
          <w:lang w:eastAsia="zh-CN"/>
        </w:rPr>
      </w:pPr>
    </w:p>
    <w:p w:rsidR="00E51193" w:rsidRDefault="00E51193">
      <w:pPr>
        <w:pStyle w:val="1"/>
        <w:ind w:firstLineChars="0" w:firstLine="0"/>
        <w:jc w:val="both"/>
        <w:rPr>
          <w:rFonts w:ascii="仿宋" w:eastAsia="仿宋" w:hAnsi="仿宋" w:cs="仿宋" w:hint="default"/>
          <w:szCs w:val="32"/>
          <w:lang w:eastAsia="zh-CN"/>
        </w:rPr>
      </w:pPr>
    </w:p>
    <w:p w:rsidR="00E51193" w:rsidRDefault="00E51193">
      <w:pPr>
        <w:ind w:firstLineChars="0" w:firstLine="0"/>
        <w:jc w:val="both"/>
        <w:rPr>
          <w:spacing w:val="-1"/>
          <w:lang w:eastAsia="zh-CN"/>
        </w:rPr>
        <w:sectPr w:rsidR="00E51193">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797" w:bottom="1440" w:left="1797" w:header="851" w:footer="992" w:gutter="0"/>
          <w:cols w:space="425"/>
          <w:docGrid w:type="lines" w:linePitch="312"/>
        </w:sectPr>
      </w:pPr>
    </w:p>
    <w:p w:rsidR="00E51193" w:rsidRDefault="00056786">
      <w:pPr>
        <w:ind w:firstLineChars="0" w:firstLine="0"/>
        <w:jc w:val="both"/>
        <w:rPr>
          <w:spacing w:val="-1"/>
          <w:lang w:eastAsia="zh-CN"/>
        </w:rPr>
      </w:pPr>
      <w:r>
        <w:rPr>
          <w:rFonts w:hint="eastAsia"/>
          <w:spacing w:val="-1"/>
          <w:lang w:eastAsia="zh-CN"/>
        </w:rPr>
        <w:lastRenderedPageBreak/>
        <w:t>附件</w:t>
      </w:r>
      <w:r>
        <w:rPr>
          <w:rFonts w:hint="eastAsia"/>
          <w:spacing w:val="-1"/>
          <w:lang w:eastAsia="zh-CN"/>
        </w:rPr>
        <w:t>2</w:t>
      </w:r>
    </w:p>
    <w:p w:rsidR="00E51193" w:rsidRDefault="00056786">
      <w:pPr>
        <w:ind w:firstLine="879"/>
        <w:jc w:val="center"/>
        <w:rPr>
          <w:rFonts w:asciiTheme="majorEastAsia" w:eastAsiaTheme="majorEastAsia" w:hAnsiTheme="majorEastAsia" w:cstheme="majorEastAsia"/>
          <w:b/>
          <w:bCs/>
          <w:spacing w:val="-1"/>
          <w:sz w:val="44"/>
          <w:szCs w:val="44"/>
          <w:lang w:eastAsia="zh-CN"/>
        </w:rPr>
      </w:pPr>
      <w:r>
        <w:rPr>
          <w:rFonts w:asciiTheme="majorEastAsia" w:eastAsiaTheme="majorEastAsia" w:hAnsiTheme="majorEastAsia" w:cstheme="majorEastAsia" w:hint="eastAsia"/>
          <w:b/>
          <w:bCs/>
          <w:spacing w:val="-1"/>
          <w:sz w:val="44"/>
          <w:szCs w:val="44"/>
          <w:lang w:eastAsia="zh-CN"/>
        </w:rPr>
        <w:t>天长市</w:t>
      </w:r>
      <w:r>
        <w:rPr>
          <w:rFonts w:asciiTheme="majorEastAsia" w:eastAsiaTheme="majorEastAsia" w:hAnsiTheme="majorEastAsia" w:cstheme="majorEastAsia" w:hint="eastAsia"/>
          <w:b/>
          <w:bCs/>
          <w:spacing w:val="-1"/>
          <w:sz w:val="44"/>
          <w:szCs w:val="44"/>
          <w:lang w:eastAsia="zh-CN"/>
        </w:rPr>
        <w:t>电子商务进农村综合示范项目工作任务分解表</w:t>
      </w:r>
    </w:p>
    <w:p w:rsidR="00E51193" w:rsidRDefault="00056786">
      <w:pPr>
        <w:pStyle w:val="a0"/>
        <w:ind w:firstLineChars="1650" w:firstLine="5280"/>
        <w:rPr>
          <w:lang w:val="en-US" w:bidi="en-US"/>
        </w:rPr>
      </w:pPr>
      <w:bookmarkStart w:id="23" w:name="_GoBack"/>
      <w:bookmarkEnd w:id="23"/>
      <w:r>
        <w:rPr>
          <w:lang w:val="en-US" w:bidi="en-US"/>
        </w:rPr>
        <w:t xml:space="preserve"> (</w:t>
      </w:r>
      <w:r>
        <w:rPr>
          <w:lang w:val="en-US" w:bidi="en-US"/>
        </w:rPr>
        <w:t>征求意见稿</w:t>
      </w:r>
      <w:r>
        <w:rPr>
          <w:lang w:val="en-US" w:bidi="en-US"/>
        </w:rPr>
        <w:t>)</w:t>
      </w:r>
    </w:p>
    <w:p w:rsidR="00E51193" w:rsidRDefault="00E51193">
      <w:pPr>
        <w:snapToGrid w:val="0"/>
        <w:spacing w:line="440" w:lineRule="exact"/>
        <w:ind w:firstLineChars="0" w:firstLine="0"/>
      </w:pPr>
    </w:p>
    <w:tbl>
      <w:tblPr>
        <w:tblStyle w:val="aa"/>
        <w:tblW w:w="0" w:type="auto"/>
        <w:tblLook w:val="04A0"/>
      </w:tblPr>
      <w:tblGrid>
        <w:gridCol w:w="585"/>
        <w:gridCol w:w="7920"/>
        <w:gridCol w:w="3045"/>
        <w:gridCol w:w="2624"/>
      </w:tblGrid>
      <w:tr w:rsidR="00E51193">
        <w:trPr>
          <w:trHeight w:val="885"/>
        </w:trPr>
        <w:tc>
          <w:tcPr>
            <w:tcW w:w="585" w:type="dxa"/>
            <w:vAlign w:val="center"/>
          </w:tcPr>
          <w:p w:rsidR="00E51193" w:rsidRDefault="00056786">
            <w:pPr>
              <w:snapToGrid w:val="0"/>
              <w:spacing w:line="440" w:lineRule="exact"/>
              <w:ind w:firstLineChars="0" w:firstLine="0"/>
              <w:jc w:val="center"/>
              <w:rPr>
                <w:b/>
                <w:bCs/>
                <w:lang w:eastAsia="zh-CN"/>
              </w:rPr>
            </w:pPr>
            <w:r>
              <w:rPr>
                <w:rFonts w:hint="eastAsia"/>
                <w:b/>
                <w:bCs/>
                <w:lang w:eastAsia="zh-CN"/>
              </w:rPr>
              <w:t>序号</w:t>
            </w:r>
          </w:p>
        </w:tc>
        <w:tc>
          <w:tcPr>
            <w:tcW w:w="7920" w:type="dxa"/>
            <w:vAlign w:val="center"/>
          </w:tcPr>
          <w:p w:rsidR="00E51193" w:rsidRDefault="00056786">
            <w:pPr>
              <w:snapToGrid w:val="0"/>
              <w:spacing w:line="440" w:lineRule="exact"/>
              <w:ind w:firstLineChars="0" w:firstLine="0"/>
              <w:jc w:val="center"/>
              <w:rPr>
                <w:b/>
                <w:bCs/>
                <w:lang w:eastAsia="zh-CN"/>
              </w:rPr>
            </w:pPr>
            <w:r>
              <w:rPr>
                <w:rFonts w:hint="eastAsia"/>
                <w:b/>
                <w:bCs/>
                <w:lang w:eastAsia="zh-CN"/>
              </w:rPr>
              <w:t>工作任务</w:t>
            </w:r>
          </w:p>
        </w:tc>
        <w:tc>
          <w:tcPr>
            <w:tcW w:w="3045" w:type="dxa"/>
            <w:vAlign w:val="center"/>
          </w:tcPr>
          <w:p w:rsidR="00E51193" w:rsidRDefault="00056786">
            <w:pPr>
              <w:snapToGrid w:val="0"/>
              <w:spacing w:line="440" w:lineRule="exact"/>
              <w:ind w:firstLineChars="0" w:firstLine="0"/>
              <w:jc w:val="center"/>
              <w:rPr>
                <w:b/>
                <w:bCs/>
                <w:lang w:eastAsia="zh-CN"/>
              </w:rPr>
            </w:pPr>
            <w:r>
              <w:rPr>
                <w:rFonts w:hint="eastAsia"/>
                <w:b/>
                <w:bCs/>
                <w:lang w:eastAsia="zh-CN"/>
              </w:rPr>
              <w:t>责任单位</w:t>
            </w:r>
          </w:p>
        </w:tc>
        <w:tc>
          <w:tcPr>
            <w:tcW w:w="2624" w:type="dxa"/>
            <w:vAlign w:val="center"/>
          </w:tcPr>
          <w:p w:rsidR="00E51193" w:rsidRDefault="00056786">
            <w:pPr>
              <w:snapToGrid w:val="0"/>
              <w:spacing w:line="440" w:lineRule="exact"/>
              <w:ind w:firstLineChars="0" w:firstLine="0"/>
              <w:jc w:val="center"/>
              <w:rPr>
                <w:b/>
                <w:bCs/>
                <w:lang w:eastAsia="zh-CN"/>
              </w:rPr>
            </w:pPr>
            <w:r>
              <w:rPr>
                <w:rFonts w:hint="eastAsia"/>
                <w:b/>
                <w:bCs/>
                <w:lang w:eastAsia="zh-CN"/>
              </w:rPr>
              <w:t>时限要求</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1</w:t>
            </w:r>
          </w:p>
        </w:tc>
        <w:tc>
          <w:tcPr>
            <w:tcW w:w="7920" w:type="dxa"/>
          </w:tcPr>
          <w:p w:rsidR="00E51193" w:rsidRDefault="00056786">
            <w:pPr>
              <w:snapToGrid w:val="0"/>
              <w:spacing w:line="440" w:lineRule="exact"/>
              <w:ind w:firstLineChars="0" w:firstLine="0"/>
              <w:jc w:val="left"/>
              <w:rPr>
                <w:lang w:eastAsia="zh-CN"/>
              </w:rPr>
            </w:pPr>
            <w:r>
              <w:rPr>
                <w:rFonts w:hint="eastAsia"/>
                <w:spacing w:val="-2"/>
                <w:lang w:eastAsia="zh-CN"/>
              </w:rPr>
              <w:t>负责全</w:t>
            </w:r>
            <w:r>
              <w:rPr>
                <w:rFonts w:hint="eastAsia"/>
                <w:spacing w:val="-2"/>
                <w:lang w:eastAsia="zh-CN"/>
              </w:rPr>
              <w:t>市</w:t>
            </w:r>
            <w:r>
              <w:rPr>
                <w:rFonts w:hint="eastAsia"/>
                <w:spacing w:val="-2"/>
                <w:lang w:eastAsia="zh-CN"/>
              </w:rPr>
              <w:t>电子商务进农村工作的宏观指导、综合协调和督查考核</w:t>
            </w:r>
            <w:r>
              <w:rPr>
                <w:rFonts w:hint="eastAsia"/>
                <w:spacing w:val="-7"/>
                <w:lang w:eastAsia="zh-CN"/>
              </w:rPr>
              <w:t>。</w:t>
            </w:r>
          </w:p>
        </w:tc>
        <w:tc>
          <w:tcPr>
            <w:tcW w:w="3045" w:type="dxa"/>
            <w:vAlign w:val="center"/>
          </w:tcPr>
          <w:p w:rsidR="00E51193" w:rsidRDefault="00056786">
            <w:pPr>
              <w:snapToGrid w:val="0"/>
              <w:spacing w:line="440" w:lineRule="exact"/>
              <w:ind w:firstLineChars="0" w:firstLine="0"/>
              <w:jc w:val="center"/>
            </w:pPr>
            <w:r>
              <w:rPr>
                <w:rFonts w:hint="eastAsia"/>
                <w:spacing w:val="-4"/>
                <w:lang w:eastAsia="zh-CN"/>
              </w:rPr>
              <w:t>市</w:t>
            </w:r>
            <w:r>
              <w:rPr>
                <w:rFonts w:hint="eastAsia"/>
                <w:spacing w:val="-4"/>
              </w:rPr>
              <w:t>政府办公</w:t>
            </w:r>
            <w:r>
              <w:rPr>
                <w:rFonts w:hint="eastAsia"/>
              </w:rPr>
              <w:t>室</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spacing w:val="2"/>
                <w:lang w:eastAsia="zh-CN"/>
              </w:rPr>
            </w:pPr>
            <w:r>
              <w:rPr>
                <w:rFonts w:hint="eastAsia"/>
                <w:lang w:eastAsia="zh-CN"/>
              </w:rPr>
              <w:t>2</w:t>
            </w:r>
          </w:p>
        </w:tc>
        <w:tc>
          <w:tcPr>
            <w:tcW w:w="7920" w:type="dxa"/>
          </w:tcPr>
          <w:p w:rsidR="00E51193" w:rsidRDefault="00056786">
            <w:pPr>
              <w:snapToGrid w:val="0"/>
              <w:spacing w:line="440" w:lineRule="exact"/>
              <w:ind w:firstLineChars="0" w:firstLine="0"/>
              <w:jc w:val="left"/>
              <w:rPr>
                <w:spacing w:val="2"/>
                <w:lang w:eastAsia="zh-CN"/>
              </w:rPr>
            </w:pPr>
            <w:r>
              <w:rPr>
                <w:rFonts w:hint="eastAsia"/>
                <w:spacing w:val="2"/>
                <w:lang w:eastAsia="zh-CN"/>
              </w:rPr>
              <w:t>负责组织镇、村（社区）干部参加电商培训，支持电商工作。</w:t>
            </w:r>
          </w:p>
        </w:tc>
        <w:tc>
          <w:tcPr>
            <w:tcW w:w="3045" w:type="dxa"/>
            <w:vAlign w:val="center"/>
          </w:tcPr>
          <w:p w:rsidR="00E51193" w:rsidRDefault="00056786">
            <w:pPr>
              <w:snapToGrid w:val="0"/>
              <w:spacing w:line="440" w:lineRule="exact"/>
              <w:ind w:firstLineChars="0" w:firstLine="0"/>
              <w:jc w:val="center"/>
              <w:rPr>
                <w:spacing w:val="2"/>
                <w:lang w:eastAsia="zh-CN"/>
              </w:rPr>
            </w:pPr>
            <w:r>
              <w:rPr>
                <w:rFonts w:hint="eastAsia"/>
                <w:spacing w:val="2"/>
                <w:lang w:eastAsia="zh-CN"/>
              </w:rPr>
              <w:t>市</w:t>
            </w:r>
            <w:r>
              <w:rPr>
                <w:rFonts w:hint="eastAsia"/>
                <w:spacing w:val="2"/>
              </w:rPr>
              <w:t>委组织部</w:t>
            </w:r>
          </w:p>
        </w:tc>
        <w:tc>
          <w:tcPr>
            <w:tcW w:w="2624" w:type="dxa"/>
            <w:vAlign w:val="center"/>
          </w:tcPr>
          <w:p w:rsidR="00E51193" w:rsidRDefault="00056786">
            <w:pPr>
              <w:snapToGrid w:val="0"/>
              <w:spacing w:line="440" w:lineRule="exact"/>
              <w:ind w:firstLineChars="0" w:firstLine="0"/>
              <w:jc w:val="center"/>
              <w:rPr>
                <w:kern w:val="2"/>
                <w:lang w:eastAsia="zh-CN" w:bidi="ar-SA"/>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3</w:t>
            </w:r>
          </w:p>
        </w:tc>
        <w:tc>
          <w:tcPr>
            <w:tcW w:w="7920" w:type="dxa"/>
          </w:tcPr>
          <w:p w:rsidR="00E51193" w:rsidRDefault="00056786">
            <w:pPr>
              <w:snapToGrid w:val="0"/>
              <w:spacing w:line="440" w:lineRule="exact"/>
              <w:ind w:firstLineChars="0" w:firstLine="0"/>
              <w:jc w:val="left"/>
              <w:rPr>
                <w:spacing w:val="2"/>
                <w:lang w:eastAsia="zh-CN"/>
              </w:rPr>
            </w:pPr>
            <w:r>
              <w:rPr>
                <w:rFonts w:hint="eastAsia"/>
                <w:spacing w:val="2"/>
                <w:lang w:eastAsia="zh-CN"/>
              </w:rPr>
              <w:t>牵头做好综合示范项目的宣传工作，组织媒体宣传报道综合示范项目的建设情况，挖掘我</w:t>
            </w:r>
            <w:r>
              <w:rPr>
                <w:rFonts w:hint="eastAsia"/>
                <w:spacing w:val="2"/>
                <w:lang w:eastAsia="zh-CN"/>
              </w:rPr>
              <w:t>市</w:t>
            </w:r>
            <w:r>
              <w:rPr>
                <w:rFonts w:hint="eastAsia"/>
                <w:spacing w:val="2"/>
                <w:lang w:eastAsia="zh-CN"/>
              </w:rPr>
              <w:t>农村电商典型案例，舆论引导民众通过电商创新创业。</w:t>
            </w:r>
          </w:p>
        </w:tc>
        <w:tc>
          <w:tcPr>
            <w:tcW w:w="3045" w:type="dxa"/>
            <w:vAlign w:val="center"/>
          </w:tcPr>
          <w:p w:rsidR="00E51193" w:rsidRDefault="00056786">
            <w:pPr>
              <w:snapToGrid w:val="0"/>
              <w:spacing w:line="440" w:lineRule="exact"/>
              <w:ind w:firstLineChars="0" w:firstLine="0"/>
              <w:jc w:val="center"/>
              <w:rPr>
                <w:spacing w:val="2"/>
              </w:rPr>
            </w:pPr>
            <w:r>
              <w:rPr>
                <w:rFonts w:hint="eastAsia"/>
                <w:spacing w:val="2"/>
                <w:lang w:eastAsia="zh-CN"/>
              </w:rPr>
              <w:t>市</w:t>
            </w:r>
            <w:r>
              <w:rPr>
                <w:rFonts w:hint="eastAsia"/>
                <w:spacing w:val="2"/>
              </w:rPr>
              <w:t>委宣传部</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4</w:t>
            </w:r>
          </w:p>
        </w:tc>
        <w:tc>
          <w:tcPr>
            <w:tcW w:w="7920" w:type="dxa"/>
          </w:tcPr>
          <w:p w:rsidR="00E51193" w:rsidRDefault="00056786">
            <w:pPr>
              <w:snapToGrid w:val="0"/>
              <w:spacing w:line="440" w:lineRule="exact"/>
              <w:ind w:firstLineChars="0" w:firstLine="0"/>
              <w:jc w:val="left"/>
              <w:rPr>
                <w:spacing w:val="-6"/>
                <w:lang w:eastAsia="zh-CN"/>
              </w:rPr>
            </w:pPr>
            <w:r>
              <w:rPr>
                <w:rFonts w:hint="eastAsia"/>
                <w:spacing w:val="1"/>
                <w:lang w:eastAsia="zh-CN"/>
              </w:rPr>
              <w:t>负责</w:t>
            </w:r>
            <w:r>
              <w:rPr>
                <w:rFonts w:hint="eastAsia"/>
                <w:spacing w:val="1"/>
                <w:lang w:eastAsia="zh-CN"/>
              </w:rPr>
              <w:t>项目</w:t>
            </w:r>
            <w:r>
              <w:rPr>
                <w:rFonts w:hint="eastAsia"/>
                <w:spacing w:val="1"/>
                <w:lang w:eastAsia="zh-CN"/>
              </w:rPr>
              <w:t>所需的</w:t>
            </w:r>
            <w:r>
              <w:rPr>
                <w:rFonts w:hint="eastAsia"/>
                <w:spacing w:val="1"/>
                <w:lang w:eastAsia="zh-CN"/>
              </w:rPr>
              <w:t>市</w:t>
            </w:r>
            <w:r>
              <w:rPr>
                <w:rFonts w:hint="eastAsia"/>
                <w:spacing w:val="1"/>
                <w:lang w:eastAsia="zh-CN"/>
              </w:rPr>
              <w:t>级电子商务公共服务中心、</w:t>
            </w:r>
            <w:r>
              <w:rPr>
                <w:rFonts w:hint="eastAsia"/>
                <w:spacing w:val="1"/>
                <w:lang w:eastAsia="zh-CN"/>
              </w:rPr>
              <w:t>市</w:t>
            </w:r>
            <w:r>
              <w:rPr>
                <w:rFonts w:hint="eastAsia"/>
                <w:spacing w:val="1"/>
                <w:lang w:eastAsia="zh-CN"/>
              </w:rPr>
              <w:t>级农村</w:t>
            </w:r>
            <w:r>
              <w:rPr>
                <w:rFonts w:hint="eastAsia"/>
                <w:spacing w:val="-2"/>
                <w:lang w:eastAsia="zh-CN"/>
              </w:rPr>
              <w:t>电商物流配送中心等</w:t>
            </w:r>
            <w:r>
              <w:rPr>
                <w:rFonts w:hint="eastAsia"/>
                <w:spacing w:val="-2"/>
                <w:lang w:eastAsia="zh-CN"/>
              </w:rPr>
              <w:t>运营场地协调</w:t>
            </w:r>
            <w:r>
              <w:rPr>
                <w:rFonts w:hint="eastAsia"/>
                <w:spacing w:val="-2"/>
                <w:lang w:eastAsia="zh-CN"/>
              </w:rPr>
              <w:t>。</w:t>
            </w:r>
          </w:p>
        </w:tc>
        <w:tc>
          <w:tcPr>
            <w:tcW w:w="3045" w:type="dxa"/>
            <w:vAlign w:val="center"/>
          </w:tcPr>
          <w:p w:rsidR="00E51193" w:rsidRDefault="00056786">
            <w:pPr>
              <w:snapToGrid w:val="0"/>
              <w:spacing w:line="440" w:lineRule="exact"/>
              <w:ind w:firstLineChars="0" w:firstLine="0"/>
              <w:jc w:val="center"/>
              <w:rPr>
                <w:spacing w:val="-5"/>
                <w:lang w:eastAsia="zh-CN"/>
              </w:rPr>
            </w:pPr>
            <w:r>
              <w:rPr>
                <w:rFonts w:hint="eastAsia"/>
                <w:spacing w:val="-4"/>
                <w:lang w:eastAsia="zh-CN"/>
              </w:rPr>
              <w:t>市滁州高新区</w:t>
            </w:r>
            <w:r>
              <w:rPr>
                <w:rFonts w:hint="eastAsia"/>
                <w:spacing w:val="-4"/>
              </w:rPr>
              <w:t>管</w:t>
            </w:r>
            <w:r>
              <w:rPr>
                <w:rFonts w:hint="eastAsia"/>
                <w:spacing w:val="-5"/>
              </w:rPr>
              <w:t>委会</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5</w:t>
            </w:r>
          </w:p>
        </w:tc>
        <w:tc>
          <w:tcPr>
            <w:tcW w:w="7920" w:type="dxa"/>
          </w:tcPr>
          <w:p w:rsidR="00E51193" w:rsidRDefault="00056786">
            <w:pPr>
              <w:snapToGrid w:val="0"/>
              <w:spacing w:line="440" w:lineRule="exact"/>
              <w:ind w:firstLineChars="0" w:firstLine="0"/>
              <w:jc w:val="left"/>
              <w:rPr>
                <w:lang w:eastAsia="zh-CN"/>
              </w:rPr>
            </w:pPr>
            <w:r>
              <w:rPr>
                <w:rFonts w:hint="eastAsia"/>
                <w:spacing w:val="-3"/>
                <w:lang w:eastAsia="zh-CN"/>
              </w:rPr>
              <w:t>实施冷链物流设施提质增效工程，建立全市冷链物流项目库，推进冷链物流项目建设。</w:t>
            </w:r>
            <w:r>
              <w:rPr>
                <w:rFonts w:hint="eastAsia"/>
                <w:spacing w:val="2"/>
                <w:lang w:eastAsia="zh-CN"/>
              </w:rPr>
              <w:t>支持电子商务领域重大项</w:t>
            </w:r>
            <w:r>
              <w:rPr>
                <w:rFonts w:hint="eastAsia"/>
                <w:spacing w:val="2"/>
                <w:lang w:eastAsia="zh-CN"/>
              </w:rPr>
              <w:lastRenderedPageBreak/>
              <w:t>目建设</w:t>
            </w:r>
            <w:r>
              <w:rPr>
                <w:rFonts w:hint="eastAsia"/>
                <w:spacing w:val="-3"/>
                <w:lang w:eastAsia="zh-CN"/>
              </w:rPr>
              <w:t>。</w:t>
            </w:r>
          </w:p>
        </w:tc>
        <w:tc>
          <w:tcPr>
            <w:tcW w:w="3045" w:type="dxa"/>
            <w:vAlign w:val="center"/>
          </w:tcPr>
          <w:p w:rsidR="00E51193" w:rsidRDefault="00056786">
            <w:pPr>
              <w:snapToGrid w:val="0"/>
              <w:spacing w:line="440" w:lineRule="exact"/>
              <w:ind w:firstLineChars="0" w:firstLine="0"/>
              <w:jc w:val="center"/>
            </w:pPr>
            <w:r>
              <w:rPr>
                <w:rFonts w:hint="eastAsia"/>
                <w:spacing w:val="-4"/>
                <w:lang w:eastAsia="zh-CN"/>
              </w:rPr>
              <w:lastRenderedPageBreak/>
              <w:t>市</w:t>
            </w:r>
            <w:r>
              <w:rPr>
                <w:rFonts w:hint="eastAsia"/>
                <w:spacing w:val="-7"/>
              </w:rPr>
              <w:t>发改委</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lastRenderedPageBreak/>
              <w:t>6</w:t>
            </w:r>
          </w:p>
        </w:tc>
        <w:tc>
          <w:tcPr>
            <w:tcW w:w="7920" w:type="dxa"/>
          </w:tcPr>
          <w:p w:rsidR="00E51193" w:rsidRDefault="00056786">
            <w:pPr>
              <w:snapToGrid w:val="0"/>
              <w:spacing w:line="440" w:lineRule="exact"/>
              <w:ind w:firstLineChars="0" w:firstLine="0"/>
              <w:jc w:val="left"/>
              <w:rPr>
                <w:spacing w:val="-2"/>
                <w:lang w:eastAsia="zh-CN"/>
              </w:rPr>
            </w:pPr>
            <w:r>
              <w:rPr>
                <w:rFonts w:hint="eastAsia"/>
                <w:spacing w:val="-4"/>
                <w:lang w:eastAsia="zh-CN"/>
              </w:rPr>
              <w:t>负责工业企业、中小企</w:t>
            </w:r>
            <w:r>
              <w:rPr>
                <w:rFonts w:hint="eastAsia"/>
                <w:spacing w:val="-5"/>
                <w:lang w:eastAsia="zh-CN"/>
              </w:rPr>
              <w:t>业电子商务推广运用工作，指导工业企业通过“互联网</w:t>
            </w:r>
            <w:r>
              <w:rPr>
                <w:rFonts w:hint="eastAsia"/>
                <w:spacing w:val="-5"/>
                <w:lang w:eastAsia="zh-CN"/>
              </w:rPr>
              <w:t>+</w:t>
            </w:r>
            <w:r>
              <w:rPr>
                <w:rFonts w:hint="eastAsia"/>
                <w:spacing w:val="-5"/>
                <w:lang w:eastAsia="zh-CN"/>
              </w:rPr>
              <w:t>”实现数字信息化转型升级</w:t>
            </w:r>
            <w:r>
              <w:rPr>
                <w:rFonts w:hint="eastAsia"/>
                <w:spacing w:val="-3"/>
                <w:lang w:eastAsia="zh-CN"/>
              </w:rPr>
              <w:t>。</w:t>
            </w:r>
          </w:p>
        </w:tc>
        <w:tc>
          <w:tcPr>
            <w:tcW w:w="3045" w:type="dxa"/>
            <w:vAlign w:val="center"/>
          </w:tcPr>
          <w:p w:rsidR="00E51193" w:rsidRDefault="00056786">
            <w:pPr>
              <w:snapToGrid w:val="0"/>
              <w:spacing w:line="440" w:lineRule="exact"/>
              <w:ind w:firstLineChars="0" w:firstLine="0"/>
              <w:jc w:val="center"/>
              <w:rPr>
                <w:spacing w:val="-5"/>
                <w:lang w:eastAsia="zh-CN"/>
              </w:rPr>
            </w:pPr>
            <w:r>
              <w:rPr>
                <w:rFonts w:hint="eastAsia"/>
                <w:spacing w:val="-5"/>
                <w:lang w:eastAsia="zh-CN"/>
              </w:rPr>
              <w:t>市</w:t>
            </w:r>
            <w:r>
              <w:rPr>
                <w:rFonts w:hint="eastAsia"/>
                <w:spacing w:val="-5"/>
              </w:rPr>
              <w:t>经信局</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7</w:t>
            </w:r>
          </w:p>
        </w:tc>
        <w:tc>
          <w:tcPr>
            <w:tcW w:w="7920" w:type="dxa"/>
          </w:tcPr>
          <w:p w:rsidR="00E51193" w:rsidRDefault="00056786">
            <w:pPr>
              <w:snapToGrid w:val="0"/>
              <w:spacing w:line="440" w:lineRule="exact"/>
              <w:ind w:firstLineChars="0" w:firstLine="0"/>
              <w:jc w:val="left"/>
              <w:rPr>
                <w:lang w:eastAsia="zh-CN"/>
              </w:rPr>
            </w:pPr>
            <w:r>
              <w:rPr>
                <w:rFonts w:hint="eastAsia"/>
                <w:spacing w:val="-2"/>
                <w:lang w:eastAsia="zh-CN"/>
              </w:rPr>
              <w:t>根据项目</w:t>
            </w:r>
            <w:r>
              <w:rPr>
                <w:rFonts w:hint="eastAsia"/>
                <w:spacing w:val="-2"/>
                <w:lang w:eastAsia="zh-CN"/>
              </w:rPr>
              <w:t>资金管理办法要求，</w:t>
            </w:r>
            <w:r>
              <w:rPr>
                <w:rFonts w:hint="eastAsia"/>
                <w:spacing w:val="-2"/>
                <w:lang w:eastAsia="zh-CN"/>
              </w:rPr>
              <w:t>会同</w:t>
            </w:r>
            <w:r>
              <w:rPr>
                <w:rFonts w:hint="eastAsia"/>
                <w:spacing w:val="-2"/>
                <w:lang w:eastAsia="zh-CN"/>
              </w:rPr>
              <w:t>市</w:t>
            </w:r>
            <w:r>
              <w:rPr>
                <w:rFonts w:hint="eastAsia"/>
                <w:spacing w:val="-2"/>
                <w:lang w:eastAsia="zh-CN"/>
              </w:rPr>
              <w:t>商务局定期</w:t>
            </w:r>
            <w:r>
              <w:rPr>
                <w:rFonts w:hint="eastAsia"/>
                <w:spacing w:val="-2"/>
                <w:lang w:eastAsia="zh-CN"/>
              </w:rPr>
              <w:t>督查</w:t>
            </w:r>
            <w:r>
              <w:rPr>
                <w:rFonts w:hint="eastAsia"/>
                <w:spacing w:val="-2"/>
                <w:lang w:eastAsia="zh-CN"/>
              </w:rPr>
              <w:t>项目进展和资金使用情况，</w:t>
            </w:r>
            <w:r>
              <w:rPr>
                <w:rFonts w:hint="eastAsia"/>
                <w:spacing w:val="-2"/>
                <w:lang w:eastAsia="zh-CN"/>
              </w:rPr>
              <w:t>做好项目资金监管工作</w:t>
            </w:r>
            <w:r>
              <w:rPr>
                <w:rFonts w:hint="eastAsia"/>
                <w:spacing w:val="-2"/>
                <w:lang w:eastAsia="zh-CN"/>
              </w:rPr>
              <w:t>。</w:t>
            </w:r>
          </w:p>
        </w:tc>
        <w:tc>
          <w:tcPr>
            <w:tcW w:w="3045" w:type="dxa"/>
            <w:vAlign w:val="center"/>
          </w:tcPr>
          <w:p w:rsidR="00E51193" w:rsidRDefault="00056786">
            <w:pPr>
              <w:snapToGrid w:val="0"/>
              <w:spacing w:line="440" w:lineRule="exact"/>
              <w:ind w:firstLineChars="0" w:firstLine="0"/>
              <w:jc w:val="center"/>
            </w:pPr>
            <w:r>
              <w:rPr>
                <w:rFonts w:hint="eastAsia"/>
                <w:spacing w:val="-5"/>
                <w:lang w:eastAsia="zh-CN"/>
              </w:rPr>
              <w:t>市</w:t>
            </w:r>
            <w:r>
              <w:rPr>
                <w:rFonts w:hint="eastAsia"/>
                <w:spacing w:val="-5"/>
              </w:rPr>
              <w:t>财政局</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8</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6"/>
                <w:lang w:eastAsia="zh-CN"/>
              </w:rPr>
              <w:t>负责牵头综合示范项目的组织实施工作</w:t>
            </w:r>
            <w:r>
              <w:rPr>
                <w:rFonts w:hint="eastAsia"/>
                <w:spacing w:val="-6"/>
                <w:lang w:eastAsia="zh-CN"/>
              </w:rPr>
              <w:t>；拟定对镇街考核方案</w:t>
            </w:r>
            <w:r>
              <w:rPr>
                <w:rFonts w:hint="eastAsia"/>
                <w:spacing w:val="-6"/>
                <w:lang w:eastAsia="zh-CN"/>
              </w:rPr>
              <w:t>；督促指导项目</w:t>
            </w:r>
            <w:r>
              <w:rPr>
                <w:rFonts w:hint="eastAsia"/>
                <w:spacing w:val="-2"/>
                <w:lang w:eastAsia="zh-CN"/>
              </w:rPr>
              <w:t>承办企业按计划、高质量完成建设任务；做好</w:t>
            </w:r>
            <w:r>
              <w:rPr>
                <w:rFonts w:hint="eastAsia"/>
                <w:spacing w:val="-2"/>
                <w:lang w:eastAsia="zh-CN"/>
              </w:rPr>
              <w:t>与上级部门</w:t>
            </w:r>
            <w:r>
              <w:rPr>
                <w:rFonts w:hint="eastAsia"/>
                <w:spacing w:val="-2"/>
                <w:lang w:eastAsia="zh-CN"/>
              </w:rPr>
              <w:t>衔接沟通，及时通畅项目建设相关</w:t>
            </w:r>
            <w:r>
              <w:rPr>
                <w:rFonts w:hint="eastAsia"/>
                <w:spacing w:val="2"/>
                <w:lang w:eastAsia="zh-CN"/>
              </w:rPr>
              <w:t>信息</w:t>
            </w:r>
            <w:r>
              <w:rPr>
                <w:rFonts w:hint="eastAsia"/>
                <w:spacing w:val="-2"/>
                <w:lang w:eastAsia="zh-CN"/>
              </w:rPr>
              <w:t>；研究提出加快推进我</w:t>
            </w:r>
            <w:r>
              <w:rPr>
                <w:rFonts w:hint="eastAsia"/>
                <w:spacing w:val="-2"/>
                <w:lang w:eastAsia="zh-CN"/>
              </w:rPr>
              <w:t>市</w:t>
            </w:r>
            <w:r>
              <w:rPr>
                <w:rFonts w:hint="eastAsia"/>
                <w:spacing w:val="-2"/>
                <w:lang w:eastAsia="zh-CN"/>
              </w:rPr>
              <w:t>电子商务发展的政策措施</w:t>
            </w:r>
            <w:r>
              <w:rPr>
                <w:rFonts w:hint="eastAsia"/>
                <w:spacing w:val="-2"/>
                <w:lang w:eastAsia="zh-CN"/>
              </w:rPr>
              <w:t>；</w:t>
            </w:r>
            <w:r>
              <w:rPr>
                <w:rFonts w:hint="eastAsia"/>
                <w:spacing w:val="-2"/>
                <w:lang w:eastAsia="zh-CN"/>
              </w:rPr>
              <w:t>推进商贸流通、农村、跨境等行业电子商务应用。</w:t>
            </w:r>
          </w:p>
        </w:tc>
        <w:tc>
          <w:tcPr>
            <w:tcW w:w="3045" w:type="dxa"/>
            <w:vAlign w:val="center"/>
          </w:tcPr>
          <w:p w:rsidR="00E51193" w:rsidRDefault="00056786">
            <w:pPr>
              <w:snapToGrid w:val="0"/>
              <w:spacing w:line="440" w:lineRule="exact"/>
              <w:ind w:firstLineChars="0" w:firstLine="0"/>
              <w:jc w:val="center"/>
              <w:rPr>
                <w:spacing w:val="-4"/>
                <w:lang w:eastAsia="zh-CN"/>
              </w:rPr>
            </w:pPr>
            <w:r>
              <w:rPr>
                <w:rFonts w:hint="eastAsia"/>
                <w:spacing w:val="-5"/>
                <w:lang w:eastAsia="zh-CN"/>
              </w:rPr>
              <w:t>市</w:t>
            </w:r>
            <w:r>
              <w:rPr>
                <w:rFonts w:hint="eastAsia"/>
                <w:spacing w:val="-5"/>
              </w:rPr>
              <w:t>商务局</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9</w:t>
            </w:r>
          </w:p>
        </w:tc>
        <w:tc>
          <w:tcPr>
            <w:tcW w:w="7920" w:type="dxa"/>
          </w:tcPr>
          <w:p w:rsidR="00E51193" w:rsidRDefault="00056786">
            <w:pPr>
              <w:snapToGrid w:val="0"/>
              <w:spacing w:line="440" w:lineRule="exact"/>
              <w:ind w:firstLineChars="0" w:firstLine="0"/>
              <w:jc w:val="left"/>
              <w:rPr>
                <w:lang w:eastAsia="zh-CN"/>
              </w:rPr>
            </w:pPr>
            <w:r>
              <w:rPr>
                <w:rFonts w:hint="eastAsia"/>
                <w:spacing w:val="1"/>
                <w:lang w:eastAsia="zh-CN"/>
              </w:rPr>
              <w:t>加大农产品区域公用品牌、农业企业品牌和知名农产品品牌培育推广力度；会同有关部门，扩大农产品区域公用品牌等品牌产品网销规模，提升优质农产品市场的知名度；拓展“一县一业”和“一村一品”农产品优势特色产业链；完善农产品质量安全追溯体系，落实食用农产品达标合格证制度。</w:t>
            </w:r>
          </w:p>
        </w:tc>
        <w:tc>
          <w:tcPr>
            <w:tcW w:w="3045" w:type="dxa"/>
            <w:vAlign w:val="center"/>
          </w:tcPr>
          <w:p w:rsidR="00E51193" w:rsidRDefault="00056786">
            <w:pPr>
              <w:snapToGrid w:val="0"/>
              <w:spacing w:line="440" w:lineRule="exact"/>
              <w:ind w:firstLineChars="0" w:firstLine="0"/>
              <w:jc w:val="center"/>
              <w:rPr>
                <w:lang w:eastAsia="zh-CN"/>
              </w:rPr>
            </w:pPr>
            <w:r>
              <w:rPr>
                <w:rFonts w:hint="eastAsia"/>
                <w:spacing w:val="-4"/>
                <w:lang w:eastAsia="zh-CN"/>
              </w:rPr>
              <w:t>市</w:t>
            </w:r>
            <w:r>
              <w:rPr>
                <w:rFonts w:hint="eastAsia"/>
                <w:spacing w:val="-4"/>
                <w:lang w:eastAsia="zh-CN"/>
              </w:rPr>
              <w:t>农业农村</w:t>
            </w:r>
            <w:r>
              <w:rPr>
                <w:rFonts w:hint="eastAsia"/>
                <w:lang w:eastAsia="zh-CN"/>
              </w:rPr>
              <w:t>局</w:t>
            </w:r>
          </w:p>
          <w:p w:rsidR="00E51193" w:rsidRDefault="00056786">
            <w:pPr>
              <w:snapToGrid w:val="0"/>
              <w:spacing w:line="440" w:lineRule="exact"/>
              <w:ind w:firstLineChars="0" w:firstLine="0"/>
              <w:jc w:val="center"/>
              <w:rPr>
                <w:lang w:eastAsia="zh-CN"/>
              </w:rPr>
            </w:pPr>
            <w:r>
              <w:rPr>
                <w:rFonts w:hint="eastAsia"/>
                <w:lang w:eastAsia="zh-CN"/>
              </w:rPr>
              <w:t>(</w:t>
            </w:r>
            <w:r>
              <w:rPr>
                <w:rFonts w:hint="eastAsia"/>
                <w:lang w:eastAsia="zh-CN"/>
              </w:rPr>
              <w:t>乡村振兴局</w:t>
            </w:r>
            <w:r>
              <w:rPr>
                <w:rFonts w:hint="eastAsia"/>
                <w:lang w:eastAsia="zh-CN"/>
              </w:rPr>
              <w:t>)</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10</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负责完善</w:t>
            </w:r>
            <w:r>
              <w:rPr>
                <w:rFonts w:hint="eastAsia"/>
                <w:spacing w:val="1"/>
                <w:lang w:eastAsia="zh-CN"/>
              </w:rPr>
              <w:t>市</w:t>
            </w:r>
            <w:r>
              <w:rPr>
                <w:rFonts w:hint="eastAsia"/>
                <w:spacing w:val="1"/>
                <w:lang w:eastAsia="zh-CN"/>
              </w:rPr>
              <w:t>镇村三级物流体</w:t>
            </w:r>
            <w:r>
              <w:rPr>
                <w:rFonts w:hint="eastAsia"/>
                <w:spacing w:val="-2"/>
                <w:lang w:eastAsia="zh-CN"/>
              </w:rPr>
              <w:t>系建设，提升快递进村覆盖率；负责统筹推进</w:t>
            </w:r>
            <w:r>
              <w:rPr>
                <w:rFonts w:hint="eastAsia"/>
                <w:spacing w:val="-2"/>
                <w:lang w:eastAsia="zh-CN"/>
              </w:rPr>
              <w:t>客、货、邮</w:t>
            </w:r>
            <w:r>
              <w:rPr>
                <w:rFonts w:hint="eastAsia"/>
                <w:spacing w:val="-2"/>
                <w:lang w:eastAsia="zh-CN"/>
              </w:rPr>
              <w:t>合作，</w:t>
            </w:r>
            <w:r>
              <w:rPr>
                <w:rFonts w:hint="eastAsia"/>
                <w:lang w:eastAsia="zh-CN"/>
              </w:rPr>
              <w:t>整合快递资源与商</w:t>
            </w:r>
            <w:r>
              <w:rPr>
                <w:rFonts w:hint="eastAsia"/>
                <w:lang w:eastAsia="zh-CN"/>
              </w:rPr>
              <w:lastRenderedPageBreak/>
              <w:t>贸物流，</w:t>
            </w:r>
            <w:r>
              <w:rPr>
                <w:rFonts w:hint="eastAsia"/>
                <w:lang w:eastAsia="zh-CN"/>
              </w:rPr>
              <w:t>实现统仓共配</w:t>
            </w:r>
            <w:r>
              <w:rPr>
                <w:rFonts w:hint="eastAsia"/>
                <w:lang w:eastAsia="zh-CN"/>
              </w:rPr>
              <w:t>；</w:t>
            </w:r>
            <w:r>
              <w:rPr>
                <w:rFonts w:hint="eastAsia"/>
                <w:lang w:eastAsia="zh-CN"/>
              </w:rPr>
              <w:t>加强“三通一达”等民营快递整合管理，有效降低快递成本，缩短快递进村送达时间。</w:t>
            </w:r>
          </w:p>
        </w:tc>
        <w:tc>
          <w:tcPr>
            <w:tcW w:w="3045" w:type="dxa"/>
            <w:vAlign w:val="center"/>
          </w:tcPr>
          <w:p w:rsidR="00E51193" w:rsidRDefault="00056786">
            <w:pPr>
              <w:snapToGrid w:val="0"/>
              <w:spacing w:line="440" w:lineRule="exact"/>
              <w:ind w:firstLineChars="0" w:firstLine="0"/>
              <w:jc w:val="center"/>
              <w:rPr>
                <w:lang w:eastAsia="zh-CN"/>
              </w:rPr>
            </w:pPr>
            <w:r>
              <w:rPr>
                <w:rFonts w:hint="eastAsia"/>
                <w:spacing w:val="-5"/>
                <w:lang w:eastAsia="zh-CN"/>
              </w:rPr>
              <w:lastRenderedPageBreak/>
              <w:t>市</w:t>
            </w:r>
            <w:r>
              <w:rPr>
                <w:rFonts w:hint="eastAsia"/>
                <w:spacing w:val="-5"/>
              </w:rPr>
              <w:t>交通局</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lastRenderedPageBreak/>
              <w:t>11</w:t>
            </w:r>
          </w:p>
        </w:tc>
        <w:tc>
          <w:tcPr>
            <w:tcW w:w="7920" w:type="dxa"/>
          </w:tcPr>
          <w:p w:rsidR="00E51193" w:rsidRDefault="00056786">
            <w:pPr>
              <w:snapToGrid w:val="0"/>
              <w:spacing w:line="440" w:lineRule="exact"/>
              <w:ind w:firstLineChars="0" w:firstLine="0"/>
              <w:jc w:val="left"/>
              <w:rPr>
                <w:lang w:eastAsia="zh-CN"/>
              </w:rPr>
            </w:pPr>
            <w:r>
              <w:rPr>
                <w:rFonts w:hint="eastAsia"/>
                <w:lang w:eastAsia="zh-CN"/>
              </w:rPr>
              <w:t>优先支持农村电商建设项目用地，支持建设公共仓储和配送中心。鼓励依法以入股、合作、租赁等形式，使用农村集体土地发展电商产业，支持与农村集体经济组织共建创业园、产业基地和仓储物流等设施。</w:t>
            </w:r>
          </w:p>
        </w:tc>
        <w:tc>
          <w:tcPr>
            <w:tcW w:w="3045" w:type="dxa"/>
            <w:vAlign w:val="center"/>
          </w:tcPr>
          <w:p w:rsidR="00E51193" w:rsidRDefault="00056786">
            <w:pPr>
              <w:snapToGrid w:val="0"/>
              <w:spacing w:line="440" w:lineRule="exact"/>
              <w:ind w:firstLineChars="0" w:firstLine="0"/>
              <w:jc w:val="center"/>
            </w:pPr>
            <w:r>
              <w:rPr>
                <w:rFonts w:hint="eastAsia"/>
                <w:spacing w:val="-4"/>
                <w:lang w:eastAsia="zh-CN"/>
              </w:rPr>
              <w:t>市</w:t>
            </w:r>
            <w:r>
              <w:rPr>
                <w:rFonts w:hint="eastAsia"/>
                <w:spacing w:val="-4"/>
              </w:rPr>
              <w:t>资源规划局</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12</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负责电子商务线下展销活动进小区的场地</w:t>
            </w:r>
            <w:r>
              <w:rPr>
                <w:rFonts w:hint="eastAsia"/>
                <w:spacing w:val="-1"/>
                <w:lang w:eastAsia="zh-CN"/>
              </w:rPr>
              <w:t>协调</w:t>
            </w:r>
            <w:r>
              <w:rPr>
                <w:rFonts w:hint="eastAsia"/>
                <w:spacing w:val="-1"/>
                <w:lang w:eastAsia="zh-CN"/>
              </w:rPr>
              <w:t>工作。</w:t>
            </w:r>
          </w:p>
        </w:tc>
        <w:tc>
          <w:tcPr>
            <w:tcW w:w="3045" w:type="dxa"/>
            <w:vAlign w:val="center"/>
          </w:tcPr>
          <w:p w:rsidR="00E51193" w:rsidRDefault="00056786">
            <w:pPr>
              <w:snapToGrid w:val="0"/>
              <w:spacing w:line="440" w:lineRule="exact"/>
              <w:ind w:firstLineChars="0" w:firstLine="0"/>
              <w:jc w:val="center"/>
              <w:rPr>
                <w:spacing w:val="-5"/>
                <w:lang w:eastAsia="zh-CN"/>
              </w:rPr>
            </w:pPr>
            <w:r>
              <w:rPr>
                <w:rFonts w:hint="eastAsia"/>
                <w:spacing w:val="-4"/>
                <w:lang w:eastAsia="zh-CN"/>
              </w:rPr>
              <w:t>市</w:t>
            </w:r>
            <w:r>
              <w:rPr>
                <w:rFonts w:hint="eastAsia"/>
                <w:spacing w:val="-4"/>
              </w:rPr>
              <w:t>住</w:t>
            </w:r>
            <w:r>
              <w:rPr>
                <w:rFonts w:hint="eastAsia"/>
                <w:spacing w:val="-9"/>
              </w:rPr>
              <w:t>建局</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13</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负责</w:t>
            </w:r>
            <w:r>
              <w:rPr>
                <w:rFonts w:hint="eastAsia"/>
                <w:spacing w:val="1"/>
                <w:lang w:eastAsia="zh-CN"/>
              </w:rPr>
              <w:t>落实</w:t>
            </w:r>
            <w:r>
              <w:rPr>
                <w:rFonts w:hint="eastAsia"/>
                <w:spacing w:val="1"/>
                <w:lang w:eastAsia="zh-CN"/>
              </w:rPr>
              <w:t>农村电商实用人才培养和激励政策</w:t>
            </w:r>
            <w:r>
              <w:rPr>
                <w:rFonts w:hint="eastAsia"/>
                <w:spacing w:val="1"/>
                <w:lang w:eastAsia="zh-CN"/>
              </w:rPr>
              <w:t>；</w:t>
            </w:r>
            <w:r>
              <w:rPr>
                <w:rFonts w:hint="eastAsia"/>
                <w:spacing w:val="1"/>
                <w:lang w:eastAsia="zh-CN"/>
              </w:rPr>
              <w:t>负责把电子商务创业培训纳入全</w:t>
            </w:r>
            <w:r>
              <w:rPr>
                <w:rFonts w:hint="eastAsia"/>
                <w:spacing w:val="-2"/>
                <w:lang w:eastAsia="zh-CN"/>
              </w:rPr>
              <w:t>市</w:t>
            </w:r>
            <w:r>
              <w:rPr>
                <w:rFonts w:hint="eastAsia"/>
                <w:spacing w:val="-2"/>
                <w:lang w:eastAsia="zh-CN"/>
              </w:rPr>
              <w:t>就业创业培训体系，</w:t>
            </w:r>
            <w:r>
              <w:rPr>
                <w:rFonts w:hint="eastAsia"/>
                <w:spacing w:val="-2"/>
                <w:lang w:eastAsia="zh-CN"/>
              </w:rPr>
              <w:t>配合做好</w:t>
            </w:r>
            <w:r>
              <w:rPr>
                <w:rFonts w:hint="eastAsia"/>
                <w:spacing w:val="-2"/>
                <w:lang w:eastAsia="zh-CN"/>
              </w:rPr>
              <w:t>返乡大学生</w:t>
            </w:r>
            <w:r>
              <w:rPr>
                <w:rFonts w:hint="eastAsia"/>
                <w:spacing w:val="-2"/>
                <w:lang w:eastAsia="zh-CN"/>
              </w:rPr>
              <w:t>、退役军人</w:t>
            </w:r>
            <w:r>
              <w:rPr>
                <w:rFonts w:hint="eastAsia"/>
                <w:spacing w:val="-2"/>
                <w:lang w:eastAsia="zh-CN"/>
              </w:rPr>
              <w:t>及其他创业主体</w:t>
            </w:r>
            <w:r>
              <w:rPr>
                <w:rFonts w:hint="eastAsia"/>
                <w:spacing w:val="-2"/>
                <w:lang w:eastAsia="zh-CN"/>
              </w:rPr>
              <w:t>开展</w:t>
            </w:r>
            <w:r>
              <w:rPr>
                <w:rFonts w:hint="eastAsia"/>
                <w:spacing w:val="-2"/>
                <w:lang w:eastAsia="zh-CN"/>
              </w:rPr>
              <w:t>电子商务就业创业优惠政策</w:t>
            </w:r>
            <w:r>
              <w:rPr>
                <w:rFonts w:hint="eastAsia"/>
                <w:spacing w:val="-2"/>
                <w:lang w:eastAsia="zh-CN"/>
              </w:rPr>
              <w:t>落实</w:t>
            </w:r>
            <w:r>
              <w:rPr>
                <w:rFonts w:hint="eastAsia"/>
                <w:spacing w:val="-1"/>
                <w:lang w:eastAsia="zh-CN"/>
              </w:rPr>
              <w:t>。</w:t>
            </w:r>
          </w:p>
        </w:tc>
        <w:tc>
          <w:tcPr>
            <w:tcW w:w="3045" w:type="dxa"/>
            <w:vAlign w:val="center"/>
          </w:tcPr>
          <w:p w:rsidR="00E51193" w:rsidRDefault="00056786">
            <w:pPr>
              <w:snapToGrid w:val="0"/>
              <w:spacing w:line="440" w:lineRule="exact"/>
              <w:ind w:firstLineChars="0" w:firstLine="0"/>
              <w:jc w:val="center"/>
              <w:rPr>
                <w:spacing w:val="-5"/>
                <w:lang w:eastAsia="zh-CN"/>
              </w:rPr>
            </w:pPr>
            <w:r>
              <w:rPr>
                <w:rFonts w:hint="eastAsia"/>
                <w:spacing w:val="-4"/>
                <w:lang w:eastAsia="zh-CN"/>
              </w:rPr>
              <w:t>市</w:t>
            </w:r>
            <w:r>
              <w:rPr>
                <w:rFonts w:hint="eastAsia"/>
                <w:spacing w:val="-7"/>
              </w:rPr>
              <w:t>人社局</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14</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2"/>
                <w:lang w:eastAsia="zh-CN"/>
              </w:rPr>
              <w:t>加强电子商务职业教育和专业技术培训</w:t>
            </w:r>
            <w:r>
              <w:rPr>
                <w:rFonts w:hint="eastAsia"/>
                <w:spacing w:val="2"/>
                <w:lang w:eastAsia="zh-CN"/>
              </w:rPr>
              <w:t>，推进</w:t>
            </w:r>
            <w:r>
              <w:rPr>
                <w:rFonts w:hint="eastAsia"/>
                <w:spacing w:val="2"/>
                <w:lang w:eastAsia="zh-CN"/>
              </w:rPr>
              <w:t>职业技术学校开设电子商务课程，开展实习实训。</w:t>
            </w:r>
          </w:p>
        </w:tc>
        <w:tc>
          <w:tcPr>
            <w:tcW w:w="3045" w:type="dxa"/>
            <w:vAlign w:val="center"/>
          </w:tcPr>
          <w:p w:rsidR="00E51193" w:rsidRDefault="00056786">
            <w:pPr>
              <w:snapToGrid w:val="0"/>
              <w:spacing w:line="440" w:lineRule="exact"/>
              <w:ind w:firstLineChars="0" w:firstLine="0"/>
              <w:jc w:val="center"/>
              <w:rPr>
                <w:spacing w:val="-5"/>
                <w:lang w:eastAsia="zh-CN"/>
              </w:rPr>
            </w:pPr>
            <w:r>
              <w:rPr>
                <w:rFonts w:hint="eastAsia"/>
                <w:spacing w:val="-5"/>
                <w:lang w:eastAsia="zh-CN"/>
              </w:rPr>
              <w:t>市教体局</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15</w:t>
            </w:r>
          </w:p>
        </w:tc>
        <w:tc>
          <w:tcPr>
            <w:tcW w:w="7920" w:type="dxa"/>
          </w:tcPr>
          <w:p w:rsidR="00E51193" w:rsidRDefault="00056786">
            <w:pPr>
              <w:snapToGrid w:val="0"/>
              <w:spacing w:line="440" w:lineRule="exact"/>
              <w:ind w:firstLineChars="0" w:firstLine="0"/>
              <w:jc w:val="left"/>
              <w:rPr>
                <w:spacing w:val="2"/>
                <w:lang w:eastAsia="zh-CN"/>
              </w:rPr>
            </w:pPr>
            <w:r>
              <w:rPr>
                <w:rFonts w:hint="eastAsia"/>
                <w:spacing w:val="2"/>
                <w:lang w:eastAsia="zh-CN"/>
              </w:rPr>
              <w:t>负责推动农村电商与社会发展领域的科技发展规划和政策。</w:t>
            </w:r>
          </w:p>
        </w:tc>
        <w:tc>
          <w:tcPr>
            <w:tcW w:w="3045" w:type="dxa"/>
            <w:vAlign w:val="center"/>
          </w:tcPr>
          <w:p w:rsidR="00E51193" w:rsidRDefault="00056786">
            <w:pPr>
              <w:snapToGrid w:val="0"/>
              <w:spacing w:line="440" w:lineRule="exact"/>
              <w:ind w:firstLineChars="0" w:firstLine="0"/>
              <w:jc w:val="center"/>
              <w:rPr>
                <w:spacing w:val="-5"/>
                <w:lang w:eastAsia="zh-CN"/>
              </w:rPr>
            </w:pPr>
            <w:r>
              <w:rPr>
                <w:rFonts w:hint="eastAsia"/>
                <w:spacing w:val="-5"/>
                <w:lang w:eastAsia="zh-CN"/>
              </w:rPr>
              <w:t>市</w:t>
            </w:r>
            <w:r>
              <w:rPr>
                <w:rFonts w:hint="eastAsia"/>
                <w:spacing w:val="-5"/>
              </w:rPr>
              <w:t>科技局</w:t>
            </w:r>
          </w:p>
        </w:tc>
        <w:tc>
          <w:tcPr>
            <w:tcW w:w="2624" w:type="dxa"/>
            <w:vAlign w:val="center"/>
          </w:tcPr>
          <w:p w:rsidR="00E51193" w:rsidRDefault="00056786">
            <w:pPr>
              <w:snapToGrid w:val="0"/>
              <w:spacing w:line="440" w:lineRule="exact"/>
              <w:ind w:firstLineChars="0" w:firstLine="0"/>
              <w:jc w:val="center"/>
              <w:rPr>
                <w:kern w:val="2"/>
                <w:lang w:eastAsia="zh-CN" w:bidi="ar-SA"/>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16</w:t>
            </w:r>
          </w:p>
        </w:tc>
        <w:tc>
          <w:tcPr>
            <w:tcW w:w="7920" w:type="dxa"/>
          </w:tcPr>
          <w:p w:rsidR="00E51193" w:rsidRDefault="00056786">
            <w:pPr>
              <w:snapToGrid w:val="0"/>
              <w:spacing w:line="440" w:lineRule="exact"/>
              <w:ind w:firstLineChars="0" w:firstLine="0"/>
              <w:jc w:val="left"/>
              <w:rPr>
                <w:spacing w:val="-3"/>
                <w:lang w:eastAsia="zh-CN"/>
              </w:rPr>
            </w:pPr>
            <w:r>
              <w:rPr>
                <w:rFonts w:hint="eastAsia"/>
                <w:spacing w:val="-3"/>
                <w:lang w:eastAsia="zh-CN"/>
              </w:rPr>
              <w:t>推进休闲农业和乡村旅游示范</w:t>
            </w:r>
          </w:p>
          <w:p w:rsidR="00E51193" w:rsidRDefault="00056786">
            <w:pPr>
              <w:snapToGrid w:val="0"/>
              <w:spacing w:line="440" w:lineRule="exact"/>
              <w:ind w:firstLineChars="0" w:firstLine="0"/>
              <w:jc w:val="left"/>
              <w:rPr>
                <w:spacing w:val="-3"/>
                <w:lang w:eastAsia="zh-CN"/>
              </w:rPr>
            </w:pPr>
            <w:r>
              <w:rPr>
                <w:rFonts w:hint="eastAsia"/>
                <w:spacing w:val="-3"/>
                <w:lang w:eastAsia="zh-CN"/>
              </w:rPr>
              <w:t>（园区）建设，推动休闲农业、乡村旅游与电子商务融合发展，带动当地农副土特产品等线上销售</w:t>
            </w:r>
            <w:r>
              <w:rPr>
                <w:rFonts w:hint="eastAsia"/>
                <w:spacing w:val="-3"/>
                <w:lang w:eastAsia="zh-CN"/>
              </w:rPr>
              <w:t>；</w:t>
            </w:r>
            <w:r>
              <w:rPr>
                <w:rFonts w:hint="eastAsia"/>
                <w:spacing w:val="-4"/>
                <w:lang w:eastAsia="zh-CN"/>
              </w:rPr>
              <w:t>深入推进“互</w:t>
            </w:r>
            <w:r>
              <w:rPr>
                <w:rFonts w:hint="eastAsia"/>
                <w:spacing w:val="-4"/>
                <w:lang w:eastAsia="zh-CN"/>
              </w:rPr>
              <w:lastRenderedPageBreak/>
              <w:t>联网</w:t>
            </w:r>
            <w:r>
              <w:rPr>
                <w:rFonts w:hint="eastAsia"/>
                <w:spacing w:val="-4"/>
                <w:lang w:eastAsia="zh-CN"/>
              </w:rPr>
              <w:t>+</w:t>
            </w:r>
            <w:r>
              <w:rPr>
                <w:rFonts w:hint="eastAsia"/>
                <w:spacing w:val="-4"/>
                <w:lang w:eastAsia="zh-CN"/>
              </w:rPr>
              <w:t>”乡</w:t>
            </w:r>
            <w:r>
              <w:rPr>
                <w:rFonts w:hint="eastAsia"/>
                <w:spacing w:val="-2"/>
                <w:lang w:eastAsia="zh-CN"/>
              </w:rPr>
              <w:t>村旅游，助力美丽乡村建设</w:t>
            </w:r>
            <w:r>
              <w:rPr>
                <w:rFonts w:hint="eastAsia"/>
                <w:spacing w:val="-1"/>
                <w:lang w:eastAsia="zh-CN"/>
              </w:rPr>
              <w:t>。</w:t>
            </w:r>
          </w:p>
        </w:tc>
        <w:tc>
          <w:tcPr>
            <w:tcW w:w="3045" w:type="dxa"/>
            <w:vAlign w:val="center"/>
          </w:tcPr>
          <w:p w:rsidR="00E51193" w:rsidRDefault="00056786">
            <w:pPr>
              <w:snapToGrid w:val="0"/>
              <w:spacing w:line="440" w:lineRule="exact"/>
              <w:ind w:firstLineChars="0" w:firstLine="0"/>
              <w:jc w:val="center"/>
              <w:rPr>
                <w:spacing w:val="-4"/>
                <w:lang w:eastAsia="zh-CN"/>
              </w:rPr>
            </w:pPr>
            <w:r>
              <w:rPr>
                <w:rFonts w:hint="eastAsia"/>
                <w:spacing w:val="-4"/>
                <w:lang w:eastAsia="zh-CN"/>
              </w:rPr>
              <w:lastRenderedPageBreak/>
              <w:t>市</w:t>
            </w:r>
            <w:r>
              <w:rPr>
                <w:rFonts w:hint="eastAsia"/>
                <w:spacing w:val="-4"/>
              </w:rPr>
              <w:t>文旅局</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lastRenderedPageBreak/>
              <w:t>17</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负责项目实施事前事中监督管理。</w:t>
            </w:r>
          </w:p>
        </w:tc>
        <w:tc>
          <w:tcPr>
            <w:tcW w:w="3045" w:type="dxa"/>
            <w:vAlign w:val="center"/>
          </w:tcPr>
          <w:p w:rsidR="00E51193" w:rsidRDefault="00056786">
            <w:pPr>
              <w:snapToGrid w:val="0"/>
              <w:spacing w:line="440" w:lineRule="exact"/>
              <w:ind w:firstLineChars="0" w:firstLine="0"/>
              <w:jc w:val="center"/>
              <w:rPr>
                <w:spacing w:val="-5"/>
                <w:lang w:eastAsia="zh-CN"/>
              </w:rPr>
            </w:pPr>
            <w:r>
              <w:rPr>
                <w:rFonts w:hint="eastAsia"/>
                <w:spacing w:val="-5"/>
                <w:lang w:eastAsia="zh-CN"/>
              </w:rPr>
              <w:t>市审计局</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18</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负责全市电子商务发展数据及企业发展情况的统计与分析。</w:t>
            </w:r>
          </w:p>
        </w:tc>
        <w:tc>
          <w:tcPr>
            <w:tcW w:w="3045" w:type="dxa"/>
            <w:vAlign w:val="center"/>
          </w:tcPr>
          <w:p w:rsidR="00E51193" w:rsidRDefault="00056786">
            <w:pPr>
              <w:snapToGrid w:val="0"/>
              <w:spacing w:line="440" w:lineRule="exact"/>
              <w:ind w:firstLineChars="0" w:firstLine="0"/>
              <w:jc w:val="center"/>
              <w:rPr>
                <w:spacing w:val="-5"/>
                <w:lang w:eastAsia="zh-CN"/>
              </w:rPr>
            </w:pPr>
            <w:r>
              <w:rPr>
                <w:rFonts w:hint="eastAsia"/>
                <w:spacing w:val="-5"/>
                <w:lang w:eastAsia="zh-CN"/>
              </w:rPr>
              <w:t>市统计局</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19</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负责在市</w:t>
            </w:r>
            <w:r>
              <w:rPr>
                <w:rFonts w:hint="eastAsia"/>
                <w:spacing w:val="1"/>
                <w:lang w:eastAsia="zh-CN"/>
              </w:rPr>
              <w:t>政府门户网站建设工作专栏，为综合示范工作方案、专项资金使用情况、项目建设时间计划、推进情况等信息提供发布平台。</w:t>
            </w:r>
          </w:p>
        </w:tc>
        <w:tc>
          <w:tcPr>
            <w:tcW w:w="3045" w:type="dxa"/>
            <w:vAlign w:val="center"/>
          </w:tcPr>
          <w:p w:rsidR="00E51193" w:rsidRDefault="00056786">
            <w:pPr>
              <w:snapToGrid w:val="0"/>
              <w:spacing w:line="440" w:lineRule="exact"/>
              <w:ind w:firstLineChars="0" w:firstLine="0"/>
              <w:jc w:val="center"/>
              <w:rPr>
                <w:spacing w:val="-5"/>
                <w:lang w:eastAsia="zh-CN"/>
              </w:rPr>
            </w:pPr>
            <w:r>
              <w:rPr>
                <w:rFonts w:hint="eastAsia"/>
                <w:spacing w:val="1"/>
                <w:lang w:eastAsia="zh-CN"/>
              </w:rPr>
              <w:t>市</w:t>
            </w:r>
            <w:r>
              <w:rPr>
                <w:rFonts w:hint="eastAsia"/>
                <w:spacing w:val="1"/>
              </w:rPr>
              <w:t>数据资源</w:t>
            </w:r>
            <w:r>
              <w:rPr>
                <w:rFonts w:hint="eastAsia"/>
                <w:spacing w:val="1"/>
                <w:lang w:eastAsia="zh-CN"/>
              </w:rPr>
              <w:t>管理局</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20</w:t>
            </w:r>
          </w:p>
        </w:tc>
        <w:tc>
          <w:tcPr>
            <w:tcW w:w="7920" w:type="dxa"/>
          </w:tcPr>
          <w:p w:rsidR="00E51193" w:rsidRDefault="00056786">
            <w:pPr>
              <w:snapToGrid w:val="0"/>
              <w:spacing w:line="440" w:lineRule="exact"/>
              <w:ind w:firstLineChars="0" w:firstLine="0"/>
              <w:jc w:val="left"/>
              <w:rPr>
                <w:color w:val="0000FF"/>
                <w:lang w:eastAsia="zh-CN"/>
              </w:rPr>
            </w:pPr>
            <w:r>
              <w:rPr>
                <w:rFonts w:hint="eastAsia"/>
                <w:spacing w:val="1"/>
                <w:lang w:eastAsia="zh-CN"/>
              </w:rPr>
              <w:t>负责农村电商服务站点规范管理，做好站点门头审批，门面规范经营监管。</w:t>
            </w:r>
          </w:p>
        </w:tc>
        <w:tc>
          <w:tcPr>
            <w:tcW w:w="3045" w:type="dxa"/>
            <w:vAlign w:val="center"/>
          </w:tcPr>
          <w:p w:rsidR="00E51193" w:rsidRDefault="00056786">
            <w:pPr>
              <w:snapToGrid w:val="0"/>
              <w:spacing w:line="440" w:lineRule="exact"/>
              <w:ind w:firstLineChars="0" w:firstLine="0"/>
              <w:jc w:val="center"/>
            </w:pPr>
            <w:r>
              <w:rPr>
                <w:rFonts w:hint="eastAsia"/>
                <w:spacing w:val="-4"/>
                <w:lang w:eastAsia="zh-CN"/>
              </w:rPr>
              <w:t>市城管执法局</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21</w:t>
            </w:r>
          </w:p>
        </w:tc>
        <w:tc>
          <w:tcPr>
            <w:tcW w:w="7920" w:type="dxa"/>
          </w:tcPr>
          <w:p w:rsidR="00E51193" w:rsidRDefault="00056786">
            <w:pPr>
              <w:snapToGrid w:val="0"/>
              <w:spacing w:line="440" w:lineRule="exact"/>
              <w:ind w:firstLineChars="0" w:firstLine="0"/>
              <w:jc w:val="left"/>
              <w:rPr>
                <w:spacing w:val="2"/>
                <w:lang w:eastAsia="zh-CN"/>
              </w:rPr>
            </w:pPr>
            <w:r>
              <w:rPr>
                <w:rFonts w:hint="eastAsia"/>
                <w:spacing w:val="-9"/>
                <w:lang w:eastAsia="zh-CN"/>
              </w:rPr>
              <w:t>负责做好</w:t>
            </w:r>
            <w:r>
              <w:rPr>
                <w:rFonts w:hint="eastAsia"/>
                <w:spacing w:val="-9"/>
                <w:lang w:eastAsia="zh-CN"/>
              </w:rPr>
              <w:t>电商领域新增市场主体注册登记和统计工作</w:t>
            </w:r>
            <w:r>
              <w:rPr>
                <w:rFonts w:hint="eastAsia"/>
                <w:spacing w:val="-9"/>
                <w:lang w:eastAsia="zh-CN"/>
              </w:rPr>
              <w:t>；</w:t>
            </w:r>
            <w:r>
              <w:rPr>
                <w:rFonts w:hint="eastAsia"/>
                <w:spacing w:val="-9"/>
                <w:lang w:eastAsia="zh-CN"/>
              </w:rPr>
              <w:t>强化电商品牌培育和申报工作；</w:t>
            </w:r>
            <w:r>
              <w:rPr>
                <w:rFonts w:hint="eastAsia"/>
                <w:spacing w:val="2"/>
                <w:lang w:eastAsia="zh-CN"/>
              </w:rPr>
              <w:t>加强对电商企业和网店的诚</w:t>
            </w:r>
            <w:r>
              <w:rPr>
                <w:rFonts w:hint="eastAsia"/>
                <w:spacing w:val="-2"/>
                <w:lang w:eastAsia="zh-CN"/>
              </w:rPr>
              <w:t>信教育和监管</w:t>
            </w:r>
            <w:r>
              <w:rPr>
                <w:rFonts w:hint="eastAsia"/>
                <w:spacing w:val="-2"/>
                <w:lang w:eastAsia="zh-CN"/>
              </w:rPr>
              <w:t>；</w:t>
            </w:r>
            <w:r>
              <w:rPr>
                <w:rFonts w:hint="eastAsia"/>
                <w:spacing w:val="-9"/>
                <w:lang w:eastAsia="zh-CN"/>
              </w:rPr>
              <w:t>负责</w:t>
            </w:r>
            <w:r>
              <w:rPr>
                <w:rFonts w:hint="eastAsia"/>
                <w:spacing w:val="-2"/>
                <w:lang w:eastAsia="zh-CN"/>
              </w:rPr>
              <w:t>查处网络商品交易和服务的各类不正当竞争、商标侵权、假冒伪劣、广告宣传等违法行为</w:t>
            </w:r>
            <w:r>
              <w:rPr>
                <w:rFonts w:hint="eastAsia"/>
                <w:spacing w:val="-2"/>
                <w:lang w:eastAsia="zh-CN"/>
              </w:rPr>
              <w:t>。</w:t>
            </w:r>
          </w:p>
        </w:tc>
        <w:tc>
          <w:tcPr>
            <w:tcW w:w="3045" w:type="dxa"/>
            <w:vAlign w:val="center"/>
          </w:tcPr>
          <w:p w:rsidR="00E51193" w:rsidRDefault="00056786">
            <w:pPr>
              <w:snapToGrid w:val="0"/>
              <w:spacing w:line="440" w:lineRule="exact"/>
              <w:ind w:firstLineChars="0" w:firstLine="0"/>
              <w:jc w:val="center"/>
              <w:rPr>
                <w:spacing w:val="-4"/>
                <w:lang w:eastAsia="zh-CN"/>
              </w:rPr>
            </w:pPr>
            <w:r>
              <w:rPr>
                <w:rFonts w:hint="eastAsia"/>
                <w:spacing w:val="-4"/>
                <w:lang w:eastAsia="zh-CN"/>
              </w:rPr>
              <w:t>市</w:t>
            </w:r>
            <w:r>
              <w:rPr>
                <w:rFonts w:hint="eastAsia"/>
                <w:spacing w:val="-4"/>
              </w:rPr>
              <w:t>市场监管</w:t>
            </w:r>
            <w:r>
              <w:rPr>
                <w:rFonts w:hint="eastAsia"/>
              </w:rPr>
              <w:t>局</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22</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负责网络安全及电信诈骗监管，做好跨境电商外汇资金安全督查。</w:t>
            </w:r>
          </w:p>
        </w:tc>
        <w:tc>
          <w:tcPr>
            <w:tcW w:w="3045" w:type="dxa"/>
            <w:vAlign w:val="center"/>
          </w:tcPr>
          <w:p w:rsidR="00E51193" w:rsidRDefault="00056786">
            <w:pPr>
              <w:snapToGrid w:val="0"/>
              <w:spacing w:line="440" w:lineRule="exact"/>
              <w:ind w:firstLineChars="0" w:firstLine="0"/>
              <w:jc w:val="center"/>
              <w:rPr>
                <w:spacing w:val="-4"/>
                <w:lang w:eastAsia="zh-CN"/>
              </w:rPr>
            </w:pPr>
            <w:r>
              <w:rPr>
                <w:rFonts w:hint="eastAsia"/>
                <w:spacing w:val="-4"/>
                <w:lang w:eastAsia="zh-CN"/>
              </w:rPr>
              <w:t>市公安局</w:t>
            </w:r>
          </w:p>
        </w:tc>
        <w:tc>
          <w:tcPr>
            <w:tcW w:w="2624" w:type="dxa"/>
            <w:vAlign w:val="center"/>
          </w:tcPr>
          <w:p w:rsidR="00E51193" w:rsidRDefault="00056786">
            <w:pPr>
              <w:snapToGrid w:val="0"/>
              <w:spacing w:line="440" w:lineRule="exact"/>
              <w:ind w:firstLineChars="0" w:firstLine="0"/>
              <w:jc w:val="center"/>
              <w:rPr>
                <w:kern w:val="2"/>
                <w:lang w:eastAsia="zh-CN" w:bidi="ar-SA"/>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23</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负责组织发动</w:t>
            </w:r>
            <w:r>
              <w:rPr>
                <w:rFonts w:hint="eastAsia"/>
                <w:spacing w:val="1"/>
                <w:lang w:eastAsia="zh-CN"/>
              </w:rPr>
              <w:t>待业</w:t>
            </w:r>
            <w:r>
              <w:rPr>
                <w:rFonts w:hint="eastAsia"/>
                <w:spacing w:val="1"/>
                <w:lang w:eastAsia="zh-CN"/>
              </w:rPr>
              <w:t>退役军人积极参与电子商务培训和创业就业，培育电</w:t>
            </w:r>
            <w:r>
              <w:rPr>
                <w:rFonts w:hint="eastAsia"/>
                <w:spacing w:val="-4"/>
                <w:lang w:eastAsia="zh-CN"/>
              </w:rPr>
              <w:t>子商务生力军。</w:t>
            </w:r>
          </w:p>
        </w:tc>
        <w:tc>
          <w:tcPr>
            <w:tcW w:w="3045" w:type="dxa"/>
            <w:vAlign w:val="center"/>
          </w:tcPr>
          <w:p w:rsidR="00E51193" w:rsidRDefault="00056786">
            <w:pPr>
              <w:snapToGrid w:val="0"/>
              <w:spacing w:line="440" w:lineRule="exact"/>
              <w:ind w:firstLineChars="0" w:firstLine="0"/>
              <w:jc w:val="center"/>
              <w:rPr>
                <w:spacing w:val="-4"/>
                <w:lang w:eastAsia="zh-CN"/>
              </w:rPr>
            </w:pPr>
            <w:r>
              <w:rPr>
                <w:rFonts w:hint="eastAsia"/>
                <w:spacing w:val="-4"/>
                <w:lang w:eastAsia="zh-CN"/>
              </w:rPr>
              <w:t>市</w:t>
            </w:r>
            <w:r>
              <w:rPr>
                <w:rFonts w:hint="eastAsia"/>
                <w:spacing w:val="-4"/>
              </w:rPr>
              <w:t>退役军人</w:t>
            </w:r>
            <w:r>
              <w:rPr>
                <w:rFonts w:hint="eastAsia"/>
                <w:spacing w:val="-5"/>
              </w:rPr>
              <w:t>事务局</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lastRenderedPageBreak/>
              <w:t>24</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负责发动全</w:t>
            </w:r>
            <w:r>
              <w:rPr>
                <w:rFonts w:hint="eastAsia"/>
                <w:spacing w:val="-1"/>
                <w:lang w:eastAsia="zh-CN"/>
              </w:rPr>
              <w:t>市</w:t>
            </w:r>
            <w:r>
              <w:rPr>
                <w:rFonts w:hint="eastAsia"/>
                <w:spacing w:val="-1"/>
                <w:lang w:eastAsia="zh-CN"/>
              </w:rPr>
              <w:t>农村青年创业者参与电子商务培训和实际应用。</w:t>
            </w:r>
          </w:p>
        </w:tc>
        <w:tc>
          <w:tcPr>
            <w:tcW w:w="3045" w:type="dxa"/>
            <w:vAlign w:val="center"/>
          </w:tcPr>
          <w:p w:rsidR="00E51193" w:rsidRDefault="00056786">
            <w:pPr>
              <w:snapToGrid w:val="0"/>
              <w:spacing w:line="440" w:lineRule="exact"/>
              <w:ind w:firstLineChars="0" w:firstLine="0"/>
              <w:jc w:val="center"/>
              <w:rPr>
                <w:spacing w:val="-13"/>
                <w:lang w:eastAsia="zh-CN"/>
              </w:rPr>
            </w:pPr>
            <w:r>
              <w:rPr>
                <w:rFonts w:hint="eastAsia"/>
                <w:spacing w:val="-13"/>
              </w:rPr>
              <w:t>团</w:t>
            </w:r>
            <w:r>
              <w:rPr>
                <w:rFonts w:hint="eastAsia"/>
                <w:spacing w:val="-13"/>
                <w:lang w:eastAsia="zh-CN"/>
              </w:rPr>
              <w:t>市</w:t>
            </w:r>
            <w:r>
              <w:rPr>
                <w:rFonts w:hint="eastAsia"/>
                <w:spacing w:val="-13"/>
              </w:rPr>
              <w:t>委</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25</w:t>
            </w:r>
          </w:p>
        </w:tc>
        <w:tc>
          <w:tcPr>
            <w:tcW w:w="7920" w:type="dxa"/>
          </w:tcPr>
          <w:p w:rsidR="00E51193" w:rsidRDefault="00056786">
            <w:pPr>
              <w:snapToGrid w:val="0"/>
              <w:spacing w:line="440" w:lineRule="exact"/>
              <w:ind w:firstLineChars="0" w:firstLine="0"/>
              <w:jc w:val="left"/>
              <w:rPr>
                <w:spacing w:val="1"/>
                <w:lang w:eastAsia="zh-CN"/>
              </w:rPr>
            </w:pPr>
            <w:r>
              <w:rPr>
                <w:rFonts w:hint="eastAsia"/>
                <w:spacing w:val="1"/>
                <w:lang w:eastAsia="zh-CN"/>
              </w:rPr>
              <w:t>宣传关于加快发展电子商务的相关文件，鼓励、引导</w:t>
            </w:r>
            <w:r>
              <w:rPr>
                <w:rFonts w:hint="eastAsia"/>
                <w:spacing w:val="2"/>
                <w:lang w:eastAsia="zh-CN"/>
              </w:rPr>
              <w:t>待业</w:t>
            </w:r>
            <w:r>
              <w:rPr>
                <w:rFonts w:hint="eastAsia"/>
                <w:spacing w:val="2"/>
                <w:lang w:eastAsia="zh-CN"/>
              </w:rPr>
              <w:t>妇女积极</w:t>
            </w:r>
            <w:r>
              <w:rPr>
                <w:rFonts w:hint="eastAsia"/>
                <w:spacing w:val="-3"/>
                <w:lang w:eastAsia="zh-CN"/>
              </w:rPr>
              <w:t>参与</w:t>
            </w:r>
            <w:r>
              <w:rPr>
                <w:rFonts w:hint="eastAsia"/>
                <w:spacing w:val="-4"/>
                <w:lang w:eastAsia="zh-CN"/>
              </w:rPr>
              <w:t>电商培训</w:t>
            </w:r>
            <w:r>
              <w:rPr>
                <w:rFonts w:hint="eastAsia"/>
                <w:spacing w:val="-4"/>
                <w:lang w:eastAsia="zh-CN"/>
              </w:rPr>
              <w:t>，</w:t>
            </w:r>
            <w:r>
              <w:rPr>
                <w:rFonts w:hint="eastAsia"/>
                <w:spacing w:val="2"/>
                <w:lang w:eastAsia="zh-CN"/>
              </w:rPr>
              <w:t>投身电商经营</w:t>
            </w:r>
            <w:r>
              <w:rPr>
                <w:rFonts w:hint="eastAsia"/>
                <w:spacing w:val="-4"/>
                <w:lang w:eastAsia="zh-CN"/>
              </w:rPr>
              <w:t>。</w:t>
            </w:r>
          </w:p>
        </w:tc>
        <w:tc>
          <w:tcPr>
            <w:tcW w:w="3045" w:type="dxa"/>
            <w:vAlign w:val="center"/>
          </w:tcPr>
          <w:p w:rsidR="00E51193" w:rsidRDefault="00056786">
            <w:pPr>
              <w:snapToGrid w:val="0"/>
              <w:spacing w:line="440" w:lineRule="exact"/>
              <w:ind w:firstLineChars="0" w:firstLine="0"/>
              <w:jc w:val="center"/>
              <w:rPr>
                <w:spacing w:val="1"/>
                <w:lang w:eastAsia="zh-CN"/>
              </w:rPr>
            </w:pPr>
            <w:r>
              <w:rPr>
                <w:rFonts w:hint="eastAsia"/>
                <w:spacing w:val="-6"/>
                <w:lang w:eastAsia="zh-CN"/>
              </w:rPr>
              <w:t>市</w:t>
            </w:r>
            <w:r>
              <w:rPr>
                <w:rFonts w:hint="eastAsia"/>
                <w:spacing w:val="-6"/>
              </w:rPr>
              <w:t>妇联</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26</w:t>
            </w:r>
          </w:p>
        </w:tc>
        <w:tc>
          <w:tcPr>
            <w:tcW w:w="7920" w:type="dxa"/>
          </w:tcPr>
          <w:p w:rsidR="00E51193" w:rsidRDefault="00056786">
            <w:pPr>
              <w:snapToGrid w:val="0"/>
              <w:spacing w:line="440" w:lineRule="exact"/>
              <w:ind w:firstLineChars="0" w:firstLine="0"/>
              <w:jc w:val="left"/>
              <w:rPr>
                <w:lang w:eastAsia="zh-CN"/>
              </w:rPr>
            </w:pPr>
            <w:r>
              <w:rPr>
                <w:rFonts w:hint="eastAsia"/>
                <w:spacing w:val="-1"/>
                <w:lang w:eastAsia="zh-CN"/>
              </w:rPr>
              <w:t>发动全</w:t>
            </w:r>
            <w:r>
              <w:rPr>
                <w:rFonts w:hint="eastAsia"/>
                <w:spacing w:val="-1"/>
                <w:lang w:eastAsia="zh-CN"/>
              </w:rPr>
              <w:t>市</w:t>
            </w:r>
            <w:r>
              <w:rPr>
                <w:rFonts w:hint="eastAsia"/>
                <w:spacing w:val="-1"/>
                <w:lang w:eastAsia="zh-CN"/>
              </w:rPr>
              <w:t>残疾人积极参与电子商务应用及相关培训，</w:t>
            </w:r>
            <w:r>
              <w:rPr>
                <w:rFonts w:hint="eastAsia"/>
                <w:spacing w:val="-1"/>
                <w:lang w:eastAsia="zh-CN"/>
              </w:rPr>
              <w:t>鼓励残疾人电商创业；制定残疾人电商创业扶持政策。</w:t>
            </w:r>
          </w:p>
        </w:tc>
        <w:tc>
          <w:tcPr>
            <w:tcW w:w="3045" w:type="dxa"/>
            <w:vAlign w:val="center"/>
          </w:tcPr>
          <w:p w:rsidR="00E51193" w:rsidRDefault="00056786">
            <w:pPr>
              <w:snapToGrid w:val="0"/>
              <w:spacing w:line="440" w:lineRule="exact"/>
              <w:ind w:firstLineChars="0" w:firstLine="0"/>
              <w:jc w:val="center"/>
            </w:pPr>
            <w:r>
              <w:rPr>
                <w:rFonts w:hint="eastAsia"/>
                <w:spacing w:val="-6"/>
                <w:lang w:eastAsia="zh-CN"/>
              </w:rPr>
              <w:t>市</w:t>
            </w:r>
            <w:r>
              <w:rPr>
                <w:rFonts w:hint="eastAsia"/>
                <w:spacing w:val="-6"/>
              </w:rPr>
              <w:t>残联</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27</w:t>
            </w:r>
          </w:p>
        </w:tc>
        <w:tc>
          <w:tcPr>
            <w:tcW w:w="7920" w:type="dxa"/>
          </w:tcPr>
          <w:p w:rsidR="00E51193" w:rsidRDefault="00056786">
            <w:pPr>
              <w:snapToGrid w:val="0"/>
              <w:spacing w:line="440" w:lineRule="exact"/>
              <w:ind w:firstLineChars="0" w:firstLine="0"/>
              <w:jc w:val="left"/>
              <w:rPr>
                <w:spacing w:val="-7"/>
                <w:lang w:eastAsia="zh-CN"/>
              </w:rPr>
            </w:pPr>
            <w:r>
              <w:rPr>
                <w:rFonts w:hint="eastAsia"/>
                <w:spacing w:val="-7"/>
                <w:lang w:eastAsia="zh-CN"/>
              </w:rPr>
              <w:t>负责做好综合示范项目的相关宣传工作，营造电子商务进农村工作发展良好氛围；对</w:t>
            </w:r>
            <w:r>
              <w:rPr>
                <w:rFonts w:hint="eastAsia"/>
                <w:spacing w:val="-7"/>
                <w:lang w:eastAsia="zh-CN"/>
              </w:rPr>
              <w:t>农村电商</w:t>
            </w:r>
            <w:r>
              <w:rPr>
                <w:rFonts w:hint="eastAsia"/>
                <w:spacing w:val="-7"/>
                <w:lang w:eastAsia="zh-CN"/>
              </w:rPr>
              <w:t>成功案例进行宣传报道；发挥平台资源优势，助推直播经济产业发展。</w:t>
            </w:r>
          </w:p>
        </w:tc>
        <w:tc>
          <w:tcPr>
            <w:tcW w:w="3045" w:type="dxa"/>
            <w:vAlign w:val="center"/>
          </w:tcPr>
          <w:p w:rsidR="00E51193" w:rsidRDefault="00056786">
            <w:pPr>
              <w:snapToGrid w:val="0"/>
              <w:spacing w:line="440" w:lineRule="exact"/>
              <w:ind w:firstLineChars="0" w:firstLine="0"/>
              <w:jc w:val="center"/>
              <w:rPr>
                <w:spacing w:val="-4"/>
                <w:lang w:eastAsia="zh-CN"/>
              </w:rPr>
            </w:pPr>
            <w:r>
              <w:rPr>
                <w:rFonts w:hint="eastAsia"/>
                <w:spacing w:val="-4"/>
                <w:lang w:eastAsia="zh-CN"/>
              </w:rPr>
              <w:t>市融媒体中心</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28</w:t>
            </w:r>
          </w:p>
        </w:tc>
        <w:tc>
          <w:tcPr>
            <w:tcW w:w="7920" w:type="dxa"/>
          </w:tcPr>
          <w:p w:rsidR="00E51193" w:rsidRDefault="00056786">
            <w:pPr>
              <w:snapToGrid w:val="0"/>
              <w:spacing w:line="440" w:lineRule="exact"/>
              <w:ind w:firstLineChars="0" w:firstLine="0"/>
              <w:jc w:val="left"/>
              <w:rPr>
                <w:spacing w:val="-7"/>
                <w:lang w:eastAsia="zh-CN"/>
              </w:rPr>
            </w:pPr>
            <w:r>
              <w:rPr>
                <w:rFonts w:hint="eastAsia"/>
                <w:spacing w:val="-7"/>
                <w:lang w:eastAsia="zh-CN"/>
              </w:rPr>
              <w:t>运用“新网工程”专项资金支持供销系统农产品冷链骨干网建设。</w:t>
            </w:r>
          </w:p>
        </w:tc>
        <w:tc>
          <w:tcPr>
            <w:tcW w:w="3045" w:type="dxa"/>
            <w:vAlign w:val="center"/>
          </w:tcPr>
          <w:p w:rsidR="00E51193" w:rsidRDefault="00056786">
            <w:pPr>
              <w:snapToGrid w:val="0"/>
              <w:spacing w:line="440" w:lineRule="exact"/>
              <w:ind w:firstLineChars="0" w:firstLine="0"/>
              <w:jc w:val="center"/>
              <w:rPr>
                <w:spacing w:val="-4"/>
                <w:lang w:eastAsia="zh-CN"/>
              </w:rPr>
            </w:pPr>
            <w:r>
              <w:rPr>
                <w:rFonts w:hint="eastAsia"/>
                <w:spacing w:val="-4"/>
                <w:lang w:eastAsia="zh-CN"/>
              </w:rPr>
              <w:t>市供销社</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29</w:t>
            </w:r>
          </w:p>
        </w:tc>
        <w:tc>
          <w:tcPr>
            <w:tcW w:w="7920" w:type="dxa"/>
          </w:tcPr>
          <w:p w:rsidR="00E51193" w:rsidRDefault="00056786">
            <w:pPr>
              <w:snapToGrid w:val="0"/>
              <w:spacing w:line="440" w:lineRule="exact"/>
              <w:ind w:firstLineChars="0" w:firstLine="0"/>
              <w:jc w:val="left"/>
              <w:rPr>
                <w:spacing w:val="-7"/>
                <w:lang w:eastAsia="zh-CN"/>
              </w:rPr>
            </w:pPr>
            <w:r>
              <w:rPr>
                <w:rFonts w:hint="eastAsia"/>
                <w:spacing w:val="-1"/>
                <w:lang w:eastAsia="zh-CN"/>
              </w:rPr>
              <w:t>做好农村电商快递服务管理，有效降低快递成本，缩短快递进村送达时间。</w:t>
            </w:r>
          </w:p>
        </w:tc>
        <w:tc>
          <w:tcPr>
            <w:tcW w:w="3045" w:type="dxa"/>
            <w:vAlign w:val="center"/>
          </w:tcPr>
          <w:p w:rsidR="00E51193" w:rsidRDefault="00056786">
            <w:pPr>
              <w:snapToGrid w:val="0"/>
              <w:spacing w:line="440" w:lineRule="exact"/>
              <w:ind w:firstLineChars="0" w:firstLine="0"/>
              <w:jc w:val="center"/>
              <w:rPr>
                <w:spacing w:val="-4"/>
              </w:rPr>
            </w:pPr>
            <w:r>
              <w:rPr>
                <w:rFonts w:hint="eastAsia"/>
                <w:spacing w:val="-13"/>
                <w:lang w:eastAsia="zh-CN"/>
              </w:rPr>
              <w:t>市邮政公司</w:t>
            </w:r>
          </w:p>
        </w:tc>
        <w:tc>
          <w:tcPr>
            <w:tcW w:w="2624" w:type="dxa"/>
            <w:vAlign w:val="center"/>
          </w:tcPr>
          <w:p w:rsidR="00E51193" w:rsidRDefault="00056786">
            <w:pPr>
              <w:snapToGrid w:val="0"/>
              <w:spacing w:line="440" w:lineRule="exact"/>
              <w:ind w:firstLineChars="0" w:firstLine="0"/>
              <w:jc w:val="center"/>
              <w:rPr>
                <w:lang w:eastAsia="zh-CN"/>
              </w:rP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r w:rsidR="00E51193">
        <w:tc>
          <w:tcPr>
            <w:tcW w:w="585" w:type="dxa"/>
            <w:vAlign w:val="center"/>
          </w:tcPr>
          <w:p w:rsidR="00E51193" w:rsidRDefault="00056786">
            <w:pPr>
              <w:snapToGrid w:val="0"/>
              <w:spacing w:line="440" w:lineRule="exact"/>
              <w:ind w:firstLineChars="0" w:firstLine="0"/>
              <w:jc w:val="center"/>
              <w:rPr>
                <w:lang w:eastAsia="zh-CN"/>
              </w:rPr>
            </w:pPr>
            <w:r>
              <w:rPr>
                <w:rFonts w:hint="eastAsia"/>
                <w:lang w:eastAsia="zh-CN"/>
              </w:rPr>
              <w:t>30</w:t>
            </w:r>
          </w:p>
        </w:tc>
        <w:tc>
          <w:tcPr>
            <w:tcW w:w="7920" w:type="dxa"/>
          </w:tcPr>
          <w:p w:rsidR="00E51193" w:rsidRDefault="00056786">
            <w:pPr>
              <w:snapToGrid w:val="0"/>
              <w:spacing w:line="440" w:lineRule="exact"/>
              <w:ind w:firstLineChars="0" w:firstLine="0"/>
              <w:jc w:val="left"/>
              <w:rPr>
                <w:lang w:eastAsia="zh-CN"/>
              </w:rPr>
            </w:pPr>
            <w:r>
              <w:rPr>
                <w:rFonts w:hint="eastAsia"/>
                <w:spacing w:val="-7"/>
                <w:lang w:eastAsia="zh-CN"/>
              </w:rPr>
              <w:t>明确专人负责，做好辖区内项目实施推进工作，出台细化方案和配套政策</w:t>
            </w:r>
            <w:r>
              <w:rPr>
                <w:rFonts w:hint="eastAsia"/>
                <w:spacing w:val="-7"/>
                <w:lang w:eastAsia="zh-CN"/>
              </w:rPr>
              <w:t>；</w:t>
            </w:r>
            <w:r>
              <w:rPr>
                <w:rFonts w:hint="eastAsia"/>
                <w:spacing w:val="-7"/>
                <w:lang w:eastAsia="zh-CN"/>
              </w:rPr>
              <w:t>做好</w:t>
            </w:r>
            <w:r>
              <w:rPr>
                <w:rFonts w:hint="eastAsia"/>
                <w:spacing w:val="-1"/>
                <w:lang w:eastAsia="zh-CN"/>
              </w:rPr>
              <w:t>电商</w:t>
            </w:r>
            <w:r>
              <w:rPr>
                <w:rFonts w:hint="eastAsia"/>
                <w:spacing w:val="-1"/>
                <w:lang w:eastAsia="zh-CN"/>
              </w:rPr>
              <w:t>服务站</w:t>
            </w:r>
            <w:r>
              <w:rPr>
                <w:rFonts w:hint="eastAsia"/>
                <w:spacing w:val="-1"/>
                <w:lang w:eastAsia="zh-CN"/>
              </w:rPr>
              <w:t>及物流站点建设管理，强化</w:t>
            </w:r>
            <w:r>
              <w:rPr>
                <w:rFonts w:hint="eastAsia"/>
                <w:spacing w:val="-7"/>
                <w:lang w:eastAsia="zh-CN"/>
              </w:rPr>
              <w:t>电商</w:t>
            </w:r>
            <w:r>
              <w:rPr>
                <w:rFonts w:hint="eastAsia"/>
                <w:spacing w:val="-1"/>
                <w:lang w:eastAsia="zh-CN"/>
              </w:rPr>
              <w:t>人才培训</w:t>
            </w:r>
            <w:r>
              <w:rPr>
                <w:rFonts w:hint="eastAsia"/>
                <w:spacing w:val="-1"/>
                <w:lang w:eastAsia="zh-CN"/>
              </w:rPr>
              <w:t>；推进</w:t>
            </w:r>
            <w:r>
              <w:rPr>
                <w:rFonts w:hint="eastAsia"/>
                <w:spacing w:val="-1"/>
                <w:lang w:eastAsia="zh-CN"/>
              </w:rPr>
              <w:t>农产品上行</w:t>
            </w:r>
            <w:r>
              <w:rPr>
                <w:rFonts w:hint="eastAsia"/>
                <w:spacing w:val="-1"/>
                <w:lang w:eastAsia="zh-CN"/>
              </w:rPr>
              <w:t>，打造亿元电商强镇；配合商务等部门做好电商领域统计工作。</w:t>
            </w:r>
          </w:p>
        </w:tc>
        <w:tc>
          <w:tcPr>
            <w:tcW w:w="3045" w:type="dxa"/>
            <w:vAlign w:val="center"/>
          </w:tcPr>
          <w:p w:rsidR="00E51193" w:rsidRDefault="00056786">
            <w:pPr>
              <w:snapToGrid w:val="0"/>
              <w:spacing w:line="440" w:lineRule="exact"/>
              <w:ind w:firstLineChars="0" w:firstLine="0"/>
              <w:jc w:val="center"/>
            </w:pPr>
            <w:r>
              <w:rPr>
                <w:rFonts w:hint="eastAsia"/>
                <w:spacing w:val="-4"/>
              </w:rPr>
              <w:t>各镇</w:t>
            </w:r>
            <w:r>
              <w:rPr>
                <w:rFonts w:hint="eastAsia"/>
                <w:spacing w:val="-4"/>
                <w:lang w:eastAsia="zh-CN"/>
              </w:rPr>
              <w:t>（</w:t>
            </w:r>
            <w:r>
              <w:rPr>
                <w:rFonts w:hint="eastAsia"/>
                <w:spacing w:val="-4"/>
              </w:rPr>
              <w:t>街</w:t>
            </w:r>
            <w:r>
              <w:rPr>
                <w:rFonts w:hint="eastAsia"/>
                <w:spacing w:val="-4"/>
                <w:lang w:eastAsia="zh-CN"/>
              </w:rPr>
              <w:t>）</w:t>
            </w:r>
          </w:p>
        </w:tc>
        <w:tc>
          <w:tcPr>
            <w:tcW w:w="2624" w:type="dxa"/>
            <w:vAlign w:val="center"/>
          </w:tcPr>
          <w:p w:rsidR="00E51193" w:rsidRDefault="00056786">
            <w:pPr>
              <w:snapToGrid w:val="0"/>
              <w:spacing w:line="440" w:lineRule="exact"/>
              <w:ind w:firstLineChars="0" w:firstLine="0"/>
              <w:jc w:val="center"/>
            </w:pPr>
            <w:r>
              <w:rPr>
                <w:rFonts w:hint="eastAsia"/>
                <w:lang w:eastAsia="zh-CN"/>
              </w:rPr>
              <w:t>2024</w:t>
            </w:r>
            <w:r>
              <w:rPr>
                <w:rFonts w:hint="eastAsia"/>
                <w:lang w:eastAsia="zh-CN"/>
              </w:rPr>
              <w:t>年</w:t>
            </w:r>
            <w:r>
              <w:rPr>
                <w:rFonts w:hint="eastAsia"/>
                <w:lang w:eastAsia="zh-CN"/>
              </w:rPr>
              <w:t>3</w:t>
            </w:r>
            <w:r>
              <w:rPr>
                <w:rFonts w:hint="eastAsia"/>
                <w:lang w:eastAsia="zh-CN"/>
              </w:rPr>
              <w:t>月底前</w:t>
            </w:r>
          </w:p>
        </w:tc>
      </w:tr>
    </w:tbl>
    <w:p w:rsidR="00E51193" w:rsidRDefault="00E51193">
      <w:pPr>
        <w:snapToGrid w:val="0"/>
        <w:spacing w:line="440" w:lineRule="exact"/>
        <w:ind w:firstLineChars="0" w:firstLine="0"/>
        <w:rPr>
          <w:sz w:val="21"/>
          <w:szCs w:val="21"/>
          <w:lang w:eastAsia="zh-CN"/>
        </w:rPr>
      </w:pPr>
    </w:p>
    <w:sectPr w:rsidR="00E51193" w:rsidSect="00E51193">
      <w:type w:val="continuous"/>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786" w:rsidRDefault="00056786">
      <w:pPr>
        <w:spacing w:line="240" w:lineRule="auto"/>
        <w:ind w:firstLine="640"/>
      </w:pPr>
      <w:r>
        <w:separator/>
      </w:r>
    </w:p>
  </w:endnote>
  <w:endnote w:type="continuationSeparator" w:id="1">
    <w:p w:rsidR="00056786" w:rsidRDefault="0005678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B64510" w:rsidP="00B64510">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93" w:rsidRDefault="00E51193">
    <w:pPr>
      <w:pStyle w:val="a0"/>
      <w:spacing w:line="14" w:lineRule="auto"/>
      <w:ind w:firstLine="400"/>
      <w:rPr>
        <w:sz w:val="20"/>
      </w:rPr>
    </w:pPr>
    <w:r>
      <w:rPr>
        <w:sz w:val="20"/>
        <w:lang w:val="en-US" w:bidi="ar-SA"/>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DmE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4DSWaKZT89OP7&#10;6efD6dc3Eg8hUWv9DJH3FrGhe2c6hA/nHoeReVc5Fb/gROCHwMeLwKILhMdL08l0msPF4Rs2wM8e&#10;r1vnw3thFIlGQR0qmIRlh40PfegQErNps26kTFWUmrQFvXr9N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n/DmEtAgAAWQQAAA4AAAAAAAAAAQAgAAAAHwEAAGRycy9lMm9Eb2MueG1sUEsFBgAAAAAG&#10;AAYAWQEAAL4FAAAAAA==&#10;" filled="f" stroked="f" strokeweight=".5pt">
          <v:textbox style="mso-fit-shape-to-text:t" inset="0,0,0,0">
            <w:txbxContent>
              <w:p w:rsidR="00E51193" w:rsidRDefault="00E51193">
                <w:pPr>
                  <w:pStyle w:val="a6"/>
                  <w:ind w:firstLine="360"/>
                </w:pPr>
                <w:r>
                  <w:fldChar w:fldCharType="begin"/>
                </w:r>
                <w:r w:rsidR="00056786">
                  <w:instrText xml:space="preserve"> PAGE  \* MERGEFORMAT </w:instrText>
                </w:r>
                <w:r>
                  <w:fldChar w:fldCharType="separate"/>
                </w:r>
                <w:r w:rsidR="00B64510">
                  <w:rPr>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B64510" w:rsidP="00B64510">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786" w:rsidRDefault="00056786">
      <w:pPr>
        <w:ind w:firstLine="640"/>
      </w:pPr>
      <w:r>
        <w:separator/>
      </w:r>
    </w:p>
  </w:footnote>
  <w:footnote w:type="continuationSeparator" w:id="1">
    <w:p w:rsidR="00056786" w:rsidRDefault="00056786">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B64510" w:rsidP="00B64510">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B64510" w:rsidP="00B64510">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B64510" w:rsidP="00B64510">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FE46E6C"/>
    <w:rsid w:val="000270E6"/>
    <w:rsid w:val="00032215"/>
    <w:rsid w:val="00056786"/>
    <w:rsid w:val="000E56F3"/>
    <w:rsid w:val="001556BD"/>
    <w:rsid w:val="002552FB"/>
    <w:rsid w:val="00260679"/>
    <w:rsid w:val="002A7D6A"/>
    <w:rsid w:val="003124CA"/>
    <w:rsid w:val="00353AF3"/>
    <w:rsid w:val="00361672"/>
    <w:rsid w:val="003733E5"/>
    <w:rsid w:val="00441C37"/>
    <w:rsid w:val="00475446"/>
    <w:rsid w:val="004B15A9"/>
    <w:rsid w:val="004E07A3"/>
    <w:rsid w:val="00545EBB"/>
    <w:rsid w:val="005749DF"/>
    <w:rsid w:val="005F0BAE"/>
    <w:rsid w:val="00651D74"/>
    <w:rsid w:val="006574EC"/>
    <w:rsid w:val="006C71AE"/>
    <w:rsid w:val="006F39DC"/>
    <w:rsid w:val="007624B9"/>
    <w:rsid w:val="007E423B"/>
    <w:rsid w:val="00810A6B"/>
    <w:rsid w:val="00830376"/>
    <w:rsid w:val="0084313A"/>
    <w:rsid w:val="0087032B"/>
    <w:rsid w:val="008E30F6"/>
    <w:rsid w:val="00956420"/>
    <w:rsid w:val="0097692A"/>
    <w:rsid w:val="00A468F7"/>
    <w:rsid w:val="00AD196E"/>
    <w:rsid w:val="00AE1036"/>
    <w:rsid w:val="00B17F95"/>
    <w:rsid w:val="00B64510"/>
    <w:rsid w:val="00B652AD"/>
    <w:rsid w:val="00BD0FFD"/>
    <w:rsid w:val="00C2428B"/>
    <w:rsid w:val="00C66EC4"/>
    <w:rsid w:val="00D01864"/>
    <w:rsid w:val="00D05737"/>
    <w:rsid w:val="00D308D6"/>
    <w:rsid w:val="00D71023"/>
    <w:rsid w:val="00E34839"/>
    <w:rsid w:val="00E44801"/>
    <w:rsid w:val="00E51193"/>
    <w:rsid w:val="00E72A37"/>
    <w:rsid w:val="00EF3345"/>
    <w:rsid w:val="00F15C10"/>
    <w:rsid w:val="00FA5A09"/>
    <w:rsid w:val="00FC6A12"/>
    <w:rsid w:val="00FD5CA1"/>
    <w:rsid w:val="01031E05"/>
    <w:rsid w:val="0189423A"/>
    <w:rsid w:val="01987541"/>
    <w:rsid w:val="01A946BD"/>
    <w:rsid w:val="02B26C86"/>
    <w:rsid w:val="03573213"/>
    <w:rsid w:val="03D63F1F"/>
    <w:rsid w:val="041C43CA"/>
    <w:rsid w:val="06AE0F13"/>
    <w:rsid w:val="07A678B1"/>
    <w:rsid w:val="09316A96"/>
    <w:rsid w:val="09AB5B41"/>
    <w:rsid w:val="09F016ED"/>
    <w:rsid w:val="0A241632"/>
    <w:rsid w:val="0A397E8E"/>
    <w:rsid w:val="0AB47685"/>
    <w:rsid w:val="0AE55824"/>
    <w:rsid w:val="0D730C7C"/>
    <w:rsid w:val="0E4B3E02"/>
    <w:rsid w:val="0F014EE0"/>
    <w:rsid w:val="0F0F3017"/>
    <w:rsid w:val="10570091"/>
    <w:rsid w:val="110A494C"/>
    <w:rsid w:val="113E51CD"/>
    <w:rsid w:val="11847203"/>
    <w:rsid w:val="11F002E7"/>
    <w:rsid w:val="124515D6"/>
    <w:rsid w:val="124F7E10"/>
    <w:rsid w:val="127C4686"/>
    <w:rsid w:val="13AB706C"/>
    <w:rsid w:val="13D60BA9"/>
    <w:rsid w:val="14960EA6"/>
    <w:rsid w:val="14BC6FC2"/>
    <w:rsid w:val="16273643"/>
    <w:rsid w:val="16484022"/>
    <w:rsid w:val="19747DFF"/>
    <w:rsid w:val="19D9347A"/>
    <w:rsid w:val="1A7B5820"/>
    <w:rsid w:val="1BE074DD"/>
    <w:rsid w:val="1C2450D0"/>
    <w:rsid w:val="1C250217"/>
    <w:rsid w:val="1C6673A2"/>
    <w:rsid w:val="1C74576D"/>
    <w:rsid w:val="1E5A3275"/>
    <w:rsid w:val="1EA760CA"/>
    <w:rsid w:val="1FDC5983"/>
    <w:rsid w:val="20810D6D"/>
    <w:rsid w:val="20E57DA8"/>
    <w:rsid w:val="21B505BD"/>
    <w:rsid w:val="22297336"/>
    <w:rsid w:val="223C484B"/>
    <w:rsid w:val="23553E9A"/>
    <w:rsid w:val="23891BC8"/>
    <w:rsid w:val="23B849DE"/>
    <w:rsid w:val="24A358B6"/>
    <w:rsid w:val="26310F07"/>
    <w:rsid w:val="26B030B1"/>
    <w:rsid w:val="28BE00EB"/>
    <w:rsid w:val="29875E90"/>
    <w:rsid w:val="29BD575A"/>
    <w:rsid w:val="29F93F4C"/>
    <w:rsid w:val="2A361BFC"/>
    <w:rsid w:val="2A3E7E9A"/>
    <w:rsid w:val="2C0B15F1"/>
    <w:rsid w:val="2D064E74"/>
    <w:rsid w:val="2D08272D"/>
    <w:rsid w:val="2D175B6A"/>
    <w:rsid w:val="31D57AB7"/>
    <w:rsid w:val="32BB4FEE"/>
    <w:rsid w:val="32C96418"/>
    <w:rsid w:val="368958C1"/>
    <w:rsid w:val="36CD1C1D"/>
    <w:rsid w:val="38512DCA"/>
    <w:rsid w:val="388569AB"/>
    <w:rsid w:val="38963139"/>
    <w:rsid w:val="39121C2A"/>
    <w:rsid w:val="39A966C4"/>
    <w:rsid w:val="3A7932C1"/>
    <w:rsid w:val="3AAB46CA"/>
    <w:rsid w:val="3B130FE2"/>
    <w:rsid w:val="3D1E3B69"/>
    <w:rsid w:val="3DBF7B8F"/>
    <w:rsid w:val="3E680B6C"/>
    <w:rsid w:val="3E6A7BE6"/>
    <w:rsid w:val="3EC77CAF"/>
    <w:rsid w:val="40284671"/>
    <w:rsid w:val="414B6685"/>
    <w:rsid w:val="415316D4"/>
    <w:rsid w:val="418201BF"/>
    <w:rsid w:val="41A62D90"/>
    <w:rsid w:val="420B7EE3"/>
    <w:rsid w:val="42977E3C"/>
    <w:rsid w:val="43633ED7"/>
    <w:rsid w:val="44072C3D"/>
    <w:rsid w:val="45530EB4"/>
    <w:rsid w:val="455B75B9"/>
    <w:rsid w:val="45A1223A"/>
    <w:rsid w:val="46AD3EC5"/>
    <w:rsid w:val="48474095"/>
    <w:rsid w:val="48703E72"/>
    <w:rsid w:val="48922136"/>
    <w:rsid w:val="49DE3FA3"/>
    <w:rsid w:val="4A3600B9"/>
    <w:rsid w:val="4AE76EE7"/>
    <w:rsid w:val="4B9557F4"/>
    <w:rsid w:val="4E1079B8"/>
    <w:rsid w:val="4F925A82"/>
    <w:rsid w:val="52F26C59"/>
    <w:rsid w:val="530D461F"/>
    <w:rsid w:val="543026A2"/>
    <w:rsid w:val="55374F9A"/>
    <w:rsid w:val="55E274AE"/>
    <w:rsid w:val="57907208"/>
    <w:rsid w:val="58920412"/>
    <w:rsid w:val="590479E0"/>
    <w:rsid w:val="59280D72"/>
    <w:rsid w:val="59EF33F4"/>
    <w:rsid w:val="5B1A7FC7"/>
    <w:rsid w:val="5B7A424B"/>
    <w:rsid w:val="5E3A3B16"/>
    <w:rsid w:val="5F782CEC"/>
    <w:rsid w:val="5FF33965"/>
    <w:rsid w:val="605C6C79"/>
    <w:rsid w:val="6185352F"/>
    <w:rsid w:val="62274F58"/>
    <w:rsid w:val="63663E73"/>
    <w:rsid w:val="63D729A3"/>
    <w:rsid w:val="643B21F3"/>
    <w:rsid w:val="647401AE"/>
    <w:rsid w:val="64911AFB"/>
    <w:rsid w:val="64BF7B5B"/>
    <w:rsid w:val="64F66942"/>
    <w:rsid w:val="65594BD2"/>
    <w:rsid w:val="65F57D27"/>
    <w:rsid w:val="68486893"/>
    <w:rsid w:val="68FB0D7C"/>
    <w:rsid w:val="696B27CE"/>
    <w:rsid w:val="69C001CA"/>
    <w:rsid w:val="69CB17B7"/>
    <w:rsid w:val="69D32BF9"/>
    <w:rsid w:val="6D1624FD"/>
    <w:rsid w:val="6D1B53D0"/>
    <w:rsid w:val="6EA25591"/>
    <w:rsid w:val="6EA93414"/>
    <w:rsid w:val="6F2504AC"/>
    <w:rsid w:val="6F51794A"/>
    <w:rsid w:val="6F720524"/>
    <w:rsid w:val="6FE46E6C"/>
    <w:rsid w:val="70470A43"/>
    <w:rsid w:val="705871B5"/>
    <w:rsid w:val="705D3D8A"/>
    <w:rsid w:val="70B65FA2"/>
    <w:rsid w:val="70CC4A74"/>
    <w:rsid w:val="70E204A4"/>
    <w:rsid w:val="71FA371C"/>
    <w:rsid w:val="729009B6"/>
    <w:rsid w:val="729F0FFC"/>
    <w:rsid w:val="73472843"/>
    <w:rsid w:val="75522CEB"/>
    <w:rsid w:val="76200E8A"/>
    <w:rsid w:val="76AB6EDC"/>
    <w:rsid w:val="76C02192"/>
    <w:rsid w:val="76F960F4"/>
    <w:rsid w:val="77083670"/>
    <w:rsid w:val="770B4316"/>
    <w:rsid w:val="777327DE"/>
    <w:rsid w:val="77EC2D38"/>
    <w:rsid w:val="78317E92"/>
    <w:rsid w:val="784F0FCF"/>
    <w:rsid w:val="7C2F1489"/>
    <w:rsid w:val="7D1C1F2D"/>
    <w:rsid w:val="7F0530FA"/>
    <w:rsid w:val="7F2C20B4"/>
    <w:rsid w:val="7F335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ody Text First Indent"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51193"/>
    <w:pPr>
      <w:widowControl w:val="0"/>
      <w:spacing w:line="360" w:lineRule="auto"/>
      <w:ind w:firstLineChars="200" w:firstLine="803"/>
    </w:pPr>
    <w:rPr>
      <w:rFonts w:ascii="仿宋" w:eastAsia="仿宋" w:hAnsi="仿宋" w:cs="仿宋"/>
      <w:color w:val="000000"/>
      <w:sz w:val="32"/>
      <w:szCs w:val="32"/>
      <w:lang w:eastAsia="en-US" w:bidi="en-US"/>
    </w:rPr>
  </w:style>
  <w:style w:type="paragraph" w:styleId="1">
    <w:name w:val="heading 1"/>
    <w:basedOn w:val="a"/>
    <w:next w:val="a"/>
    <w:link w:val="1Char"/>
    <w:qFormat/>
    <w:rsid w:val="00E51193"/>
    <w:pPr>
      <w:outlineLvl w:val="0"/>
    </w:pPr>
    <w:rPr>
      <w:rFonts w:ascii="宋体" w:eastAsia="黑体" w:hAnsi="宋体" w:cs="Times New Roman" w:hint="eastAsia"/>
      <w:kern w:val="44"/>
      <w:szCs w:val="48"/>
      <w:lang w:bidi="ar-SA"/>
    </w:rPr>
  </w:style>
  <w:style w:type="paragraph" w:styleId="2">
    <w:name w:val="heading 2"/>
    <w:basedOn w:val="a"/>
    <w:next w:val="a"/>
    <w:link w:val="2Char"/>
    <w:unhideWhenUsed/>
    <w:qFormat/>
    <w:rsid w:val="00E51193"/>
    <w:pPr>
      <w:keepNext/>
      <w:keepLines/>
      <w:outlineLvl w:val="1"/>
    </w:pPr>
    <w:rPr>
      <w:rFonts w:ascii="Arial" w:eastAsia="楷体" w:hAnsi="Arial"/>
      <w:b/>
    </w:rPr>
  </w:style>
  <w:style w:type="paragraph" w:styleId="3">
    <w:name w:val="heading 3"/>
    <w:basedOn w:val="a"/>
    <w:next w:val="a"/>
    <w:link w:val="3Char"/>
    <w:unhideWhenUsed/>
    <w:qFormat/>
    <w:rsid w:val="00E51193"/>
    <w:pPr>
      <w:keepNext/>
      <w:keepLines/>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rsid w:val="00E51193"/>
    <w:pPr>
      <w:ind w:left="120"/>
    </w:pPr>
    <w:rPr>
      <w:lang w:val="zh-CN" w:eastAsia="zh-CN" w:bidi="zh-CN"/>
    </w:rPr>
  </w:style>
  <w:style w:type="paragraph" w:styleId="a4">
    <w:name w:val="Body Text First Indent"/>
    <w:basedOn w:val="a0"/>
    <w:qFormat/>
    <w:rsid w:val="00E51193"/>
    <w:pPr>
      <w:ind w:firstLineChars="100" w:firstLine="420"/>
    </w:pPr>
    <w:rPr>
      <w:sz w:val="24"/>
      <w:szCs w:val="22"/>
      <w:lang w:eastAsia="en-US" w:bidi="en-US"/>
    </w:rPr>
  </w:style>
  <w:style w:type="paragraph" w:styleId="20">
    <w:name w:val="Body Text Indent 2"/>
    <w:basedOn w:val="a"/>
    <w:next w:val="a"/>
    <w:qFormat/>
    <w:rsid w:val="00E51193"/>
    <w:pPr>
      <w:spacing w:after="120" w:line="480" w:lineRule="auto"/>
      <w:ind w:leftChars="200" w:left="420"/>
    </w:pPr>
    <w:rPr>
      <w:rFonts w:ascii="Times New Roman" w:hAnsi="Times New Roman"/>
    </w:rPr>
  </w:style>
  <w:style w:type="paragraph" w:styleId="a5">
    <w:name w:val="Balloon Text"/>
    <w:basedOn w:val="a"/>
    <w:link w:val="Char"/>
    <w:qFormat/>
    <w:rsid w:val="00E51193"/>
    <w:pPr>
      <w:spacing w:line="240" w:lineRule="auto"/>
    </w:pPr>
    <w:rPr>
      <w:sz w:val="18"/>
      <w:szCs w:val="18"/>
    </w:rPr>
  </w:style>
  <w:style w:type="paragraph" w:styleId="a6">
    <w:name w:val="footer"/>
    <w:basedOn w:val="a"/>
    <w:qFormat/>
    <w:rsid w:val="00E51193"/>
    <w:pPr>
      <w:tabs>
        <w:tab w:val="center" w:pos="4153"/>
        <w:tab w:val="right" w:pos="8306"/>
      </w:tabs>
      <w:snapToGrid w:val="0"/>
    </w:pPr>
    <w:rPr>
      <w:sz w:val="18"/>
    </w:rPr>
  </w:style>
  <w:style w:type="paragraph" w:styleId="a7">
    <w:name w:val="header"/>
    <w:basedOn w:val="a"/>
    <w:qFormat/>
    <w:rsid w:val="00E51193"/>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qFormat/>
    <w:rsid w:val="00E51193"/>
    <w:pPr>
      <w:spacing w:beforeAutospacing="1" w:afterAutospacing="1"/>
    </w:pPr>
    <w:rPr>
      <w:rFonts w:cs="Times New Roman"/>
      <w:sz w:val="24"/>
      <w:lang w:eastAsia="zh-CN" w:bidi="ar-SA"/>
    </w:rPr>
  </w:style>
  <w:style w:type="paragraph" w:styleId="a9">
    <w:name w:val="Title"/>
    <w:basedOn w:val="a"/>
    <w:next w:val="a"/>
    <w:qFormat/>
    <w:rsid w:val="00E51193"/>
    <w:pPr>
      <w:spacing w:before="240" w:after="60"/>
      <w:jc w:val="center"/>
      <w:outlineLvl w:val="0"/>
    </w:pPr>
    <w:rPr>
      <w:rFonts w:ascii="Arial" w:hAnsi="Arial"/>
      <w:b/>
    </w:rPr>
  </w:style>
  <w:style w:type="table" w:styleId="aa">
    <w:name w:val="Table Grid"/>
    <w:basedOn w:val="a2"/>
    <w:qFormat/>
    <w:rsid w:val="00E511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rsid w:val="00E51193"/>
    <w:rPr>
      <w:color w:val="0563C1" w:themeColor="hyperlink"/>
      <w:u w:val="single"/>
    </w:rPr>
  </w:style>
  <w:style w:type="paragraph" w:customStyle="1" w:styleId="10">
    <w:name w:val="正文缩进1"/>
    <w:basedOn w:val="a"/>
    <w:uiPriority w:val="99"/>
    <w:qFormat/>
    <w:rsid w:val="00E51193"/>
    <w:pPr>
      <w:spacing w:line="600" w:lineRule="exact"/>
      <w:ind w:firstLine="624"/>
      <w:jc w:val="both"/>
      <w:textAlignment w:val="center"/>
    </w:pPr>
    <w:rPr>
      <w:rFonts w:ascii="Calibri" w:hAnsi="Calibri" w:cs="Times New Roman"/>
      <w:szCs w:val="24"/>
    </w:rPr>
  </w:style>
  <w:style w:type="character" w:customStyle="1" w:styleId="2Char">
    <w:name w:val="标题 2 Char"/>
    <w:link w:val="2"/>
    <w:qFormat/>
    <w:rsid w:val="00E51193"/>
    <w:rPr>
      <w:rFonts w:ascii="Arial" w:eastAsia="楷体" w:hAnsi="Arial"/>
      <w:b/>
      <w:sz w:val="32"/>
    </w:rPr>
  </w:style>
  <w:style w:type="character" w:customStyle="1" w:styleId="1Char">
    <w:name w:val="标题 1 Char"/>
    <w:link w:val="1"/>
    <w:qFormat/>
    <w:rsid w:val="00E51193"/>
    <w:rPr>
      <w:rFonts w:ascii="宋体" w:eastAsia="黑体" w:hAnsi="宋体" w:cs="宋体" w:hint="eastAsia"/>
      <w:kern w:val="44"/>
      <w:szCs w:val="48"/>
      <w:lang/>
    </w:rPr>
  </w:style>
  <w:style w:type="character" w:customStyle="1" w:styleId="3Char">
    <w:name w:val="标题 3 Char"/>
    <w:link w:val="3"/>
    <w:qFormat/>
    <w:rsid w:val="00E51193"/>
    <w:rPr>
      <w:rFonts w:eastAsia="仿宋"/>
      <w:b/>
      <w:sz w:val="32"/>
    </w:rPr>
  </w:style>
  <w:style w:type="paragraph" w:customStyle="1" w:styleId="Bodytext1">
    <w:name w:val="Body text|1"/>
    <w:basedOn w:val="a"/>
    <w:next w:val="Bodytext7"/>
    <w:qFormat/>
    <w:rsid w:val="00E51193"/>
    <w:pPr>
      <w:spacing w:after="260"/>
    </w:pPr>
    <w:rPr>
      <w:rFonts w:ascii="宋体" w:eastAsia="宋体" w:hAnsi="宋体" w:cs="宋体"/>
      <w:sz w:val="30"/>
      <w:szCs w:val="30"/>
      <w:lang w:val="zh-TW" w:eastAsia="zh-TW" w:bidi="zh-TW"/>
    </w:rPr>
  </w:style>
  <w:style w:type="paragraph" w:customStyle="1" w:styleId="Bodytext7">
    <w:name w:val="Body text|7"/>
    <w:basedOn w:val="a"/>
    <w:next w:val="Heading41"/>
    <w:qFormat/>
    <w:rsid w:val="00E51193"/>
    <w:pPr>
      <w:shd w:val="clear" w:color="000000" w:fill="auto"/>
      <w:spacing w:after="350" w:line="240" w:lineRule="auto"/>
      <w:ind w:left="300" w:firstLine="18"/>
      <w:jc w:val="both"/>
    </w:pPr>
    <w:rPr>
      <w:rFonts w:ascii="宋体"/>
    </w:rPr>
  </w:style>
  <w:style w:type="paragraph" w:customStyle="1" w:styleId="Heading41">
    <w:name w:val="Heading #4|1"/>
    <w:basedOn w:val="a"/>
    <w:next w:val="Other1"/>
    <w:qFormat/>
    <w:rsid w:val="00E51193"/>
    <w:pPr>
      <w:shd w:val="clear" w:color="000000" w:fill="auto"/>
      <w:spacing w:after="530" w:line="605" w:lineRule="exact"/>
      <w:ind w:firstLine="4608"/>
      <w:jc w:val="center"/>
      <w:outlineLvl w:val="3"/>
    </w:pPr>
    <w:rPr>
      <w:rFonts w:ascii="宋体"/>
    </w:rPr>
  </w:style>
  <w:style w:type="paragraph" w:customStyle="1" w:styleId="Other1">
    <w:name w:val="Other|1"/>
    <w:basedOn w:val="a"/>
    <w:next w:val="11"/>
    <w:qFormat/>
    <w:rsid w:val="00E51193"/>
    <w:pPr>
      <w:shd w:val="clear" w:color="000000" w:fill="auto"/>
      <w:spacing w:line="408" w:lineRule="auto"/>
      <w:ind w:left="400" w:firstLine="18"/>
      <w:jc w:val="both"/>
    </w:pPr>
    <w:rPr>
      <w:rFonts w:ascii="宋体"/>
    </w:rPr>
  </w:style>
  <w:style w:type="paragraph" w:customStyle="1" w:styleId="11">
    <w:name w:val="列出段落1"/>
    <w:basedOn w:val="a"/>
    <w:next w:val="Heading51"/>
    <w:qFormat/>
    <w:rsid w:val="00E51193"/>
    <w:pPr>
      <w:autoSpaceDE w:val="0"/>
      <w:autoSpaceDN w:val="0"/>
      <w:ind w:left="611" w:right="822" w:firstLine="638"/>
      <w:jc w:val="both"/>
    </w:pPr>
    <w:rPr>
      <w:rFonts w:ascii="宋体" w:eastAsia="宋体" w:hAnsi="宋体" w:cs="Times New Roman" w:hint="eastAsia"/>
      <w:sz w:val="22"/>
      <w:szCs w:val="22"/>
      <w:lang w:eastAsia="zh-CN" w:bidi="ar-SA"/>
    </w:rPr>
  </w:style>
  <w:style w:type="paragraph" w:customStyle="1" w:styleId="Heading51">
    <w:name w:val="Heading #5|1"/>
    <w:basedOn w:val="a"/>
    <w:next w:val="Heading11"/>
    <w:qFormat/>
    <w:rsid w:val="00E51193"/>
    <w:pPr>
      <w:shd w:val="clear" w:color="000000" w:fill="auto"/>
      <w:spacing w:line="240" w:lineRule="auto"/>
      <w:ind w:firstLine="5120"/>
      <w:jc w:val="both"/>
      <w:outlineLvl w:val="4"/>
    </w:pPr>
    <w:rPr>
      <w:rFonts w:ascii="宋体"/>
    </w:rPr>
  </w:style>
  <w:style w:type="paragraph" w:customStyle="1" w:styleId="Heading11">
    <w:name w:val="Heading #1|1"/>
    <w:basedOn w:val="a"/>
    <w:next w:val="Heading21"/>
    <w:qFormat/>
    <w:rsid w:val="00E51193"/>
    <w:pPr>
      <w:shd w:val="clear" w:color="000000" w:fill="auto"/>
      <w:spacing w:after="740" w:line="346" w:lineRule="auto"/>
      <w:ind w:firstLine="4608"/>
      <w:jc w:val="center"/>
      <w:outlineLvl w:val="0"/>
    </w:pPr>
    <w:rPr>
      <w:rFonts w:ascii="宋体"/>
    </w:rPr>
  </w:style>
  <w:style w:type="paragraph" w:customStyle="1" w:styleId="Heading21">
    <w:name w:val="Heading #2|1"/>
    <w:basedOn w:val="a"/>
    <w:next w:val="Tableofcontents1"/>
    <w:qFormat/>
    <w:rsid w:val="00E51193"/>
    <w:pPr>
      <w:shd w:val="clear" w:color="000000" w:fill="auto"/>
      <w:spacing w:line="542" w:lineRule="exact"/>
      <w:ind w:left="600" w:firstLine="5208"/>
      <w:jc w:val="both"/>
      <w:outlineLvl w:val="1"/>
    </w:pPr>
    <w:rPr>
      <w:rFonts w:ascii="宋体"/>
    </w:rPr>
  </w:style>
  <w:style w:type="paragraph" w:customStyle="1" w:styleId="Tableofcontents1">
    <w:name w:val="Table of contents|1"/>
    <w:basedOn w:val="a"/>
    <w:next w:val="Headerorfooter2"/>
    <w:qFormat/>
    <w:rsid w:val="00E51193"/>
    <w:pPr>
      <w:spacing w:after="260"/>
    </w:pPr>
    <w:rPr>
      <w:rFonts w:ascii="宋体" w:eastAsia="宋体" w:hAnsi="宋体" w:cs="宋体"/>
      <w:sz w:val="30"/>
      <w:szCs w:val="30"/>
      <w:lang w:val="zh-TW" w:eastAsia="zh-TW" w:bidi="zh-TW"/>
    </w:rPr>
  </w:style>
  <w:style w:type="paragraph" w:customStyle="1" w:styleId="Headerorfooter2">
    <w:name w:val="Header or footer|2"/>
    <w:basedOn w:val="a"/>
    <w:next w:val="Bodytext3"/>
    <w:qFormat/>
    <w:rsid w:val="00E51193"/>
    <w:pPr>
      <w:shd w:val="clear" w:color="000000" w:fill="auto"/>
      <w:spacing w:line="240" w:lineRule="auto"/>
      <w:ind w:firstLine="18"/>
      <w:jc w:val="both"/>
    </w:pPr>
    <w:rPr>
      <w:rFonts w:ascii="Calibri"/>
    </w:rPr>
  </w:style>
  <w:style w:type="paragraph" w:customStyle="1" w:styleId="Bodytext3">
    <w:name w:val="Body text|3"/>
    <w:basedOn w:val="a"/>
    <w:next w:val="Bodytext8"/>
    <w:qFormat/>
    <w:rsid w:val="00E51193"/>
    <w:pPr>
      <w:shd w:val="clear" w:color="000000" w:fill="auto"/>
      <w:spacing w:after="50" w:line="403" w:lineRule="exact"/>
      <w:ind w:left="1700" w:firstLine="18"/>
      <w:jc w:val="both"/>
    </w:pPr>
    <w:rPr>
      <w:rFonts w:ascii="宋体"/>
    </w:rPr>
  </w:style>
  <w:style w:type="paragraph" w:customStyle="1" w:styleId="Bodytext8">
    <w:name w:val="Body text|8"/>
    <w:basedOn w:val="a"/>
    <w:next w:val="Headerorfooter1"/>
    <w:qFormat/>
    <w:rsid w:val="00E51193"/>
    <w:pPr>
      <w:shd w:val="clear" w:color="000000" w:fill="auto"/>
      <w:spacing w:after="160" w:line="240" w:lineRule="auto"/>
      <w:ind w:firstLine="18"/>
      <w:jc w:val="both"/>
    </w:pPr>
    <w:rPr>
      <w:rFonts w:ascii="宋体"/>
    </w:rPr>
  </w:style>
  <w:style w:type="paragraph" w:customStyle="1" w:styleId="Headerorfooter1">
    <w:name w:val="Header or footer|1"/>
    <w:basedOn w:val="a"/>
    <w:next w:val="Bodytext6"/>
    <w:qFormat/>
    <w:rsid w:val="00E51193"/>
    <w:pPr>
      <w:shd w:val="clear" w:color="000000" w:fill="auto"/>
      <w:spacing w:line="240" w:lineRule="auto"/>
      <w:ind w:firstLine="18"/>
      <w:jc w:val="both"/>
    </w:pPr>
    <w:rPr>
      <w:rFonts w:ascii="宋体"/>
    </w:rPr>
  </w:style>
  <w:style w:type="paragraph" w:customStyle="1" w:styleId="Bodytext6">
    <w:name w:val="Body text|6"/>
    <w:basedOn w:val="a"/>
    <w:next w:val="Bodytext4"/>
    <w:qFormat/>
    <w:rsid w:val="00E51193"/>
    <w:pPr>
      <w:shd w:val="clear" w:color="000000" w:fill="auto"/>
      <w:spacing w:line="240" w:lineRule="auto"/>
      <w:ind w:firstLine="18"/>
      <w:jc w:val="center"/>
    </w:pPr>
    <w:rPr>
      <w:rFonts w:ascii="宋体"/>
    </w:rPr>
  </w:style>
  <w:style w:type="paragraph" w:customStyle="1" w:styleId="Bodytext4">
    <w:name w:val="Body text|4"/>
    <w:basedOn w:val="a"/>
    <w:next w:val="ac"/>
    <w:qFormat/>
    <w:rsid w:val="00E51193"/>
    <w:pPr>
      <w:shd w:val="clear" w:color="000000" w:fill="auto"/>
      <w:spacing w:line="240" w:lineRule="auto"/>
      <w:ind w:firstLine="20"/>
      <w:jc w:val="center"/>
    </w:pPr>
    <w:rPr>
      <w:rFonts w:ascii="Calibri"/>
    </w:rPr>
  </w:style>
  <w:style w:type="paragraph" w:customStyle="1" w:styleId="ac">
    <w:name w:val="首行缩进"/>
    <w:basedOn w:val="a"/>
    <w:next w:val="Picturecaption1"/>
    <w:qFormat/>
    <w:rsid w:val="00E51193"/>
    <w:pPr>
      <w:spacing w:line="240" w:lineRule="auto"/>
      <w:ind w:left="480" w:firstLine="3808"/>
      <w:jc w:val="both"/>
    </w:pPr>
  </w:style>
  <w:style w:type="paragraph" w:customStyle="1" w:styleId="Picturecaption1">
    <w:name w:val="Picture caption|1"/>
    <w:basedOn w:val="a"/>
    <w:next w:val="Bodytext2"/>
    <w:qFormat/>
    <w:rsid w:val="00E51193"/>
    <w:pPr>
      <w:shd w:val="clear" w:color="000000" w:fill="auto"/>
      <w:spacing w:line="240" w:lineRule="auto"/>
      <w:ind w:firstLine="18"/>
      <w:jc w:val="both"/>
    </w:pPr>
    <w:rPr>
      <w:rFonts w:ascii="宋体"/>
    </w:rPr>
  </w:style>
  <w:style w:type="paragraph" w:customStyle="1" w:styleId="Bodytext2">
    <w:name w:val="Body text|2"/>
    <w:basedOn w:val="a"/>
    <w:next w:val="Heading31"/>
    <w:qFormat/>
    <w:rsid w:val="00E51193"/>
    <w:pPr>
      <w:shd w:val="clear" w:color="000000" w:fill="auto"/>
      <w:spacing w:after="30" w:line="240" w:lineRule="auto"/>
      <w:ind w:firstLine="18"/>
      <w:jc w:val="center"/>
    </w:pPr>
    <w:rPr>
      <w:rFonts w:ascii="宋体"/>
    </w:rPr>
  </w:style>
  <w:style w:type="paragraph" w:customStyle="1" w:styleId="Heading31">
    <w:name w:val="Heading #3|1"/>
    <w:basedOn w:val="a"/>
    <w:next w:val="a"/>
    <w:qFormat/>
    <w:rsid w:val="00E51193"/>
    <w:pPr>
      <w:shd w:val="clear" w:color="000000" w:fill="auto"/>
      <w:spacing w:line="554" w:lineRule="exact"/>
      <w:ind w:left="600" w:firstLine="5208"/>
      <w:jc w:val="both"/>
      <w:outlineLvl w:val="2"/>
    </w:pPr>
    <w:rPr>
      <w:rFonts w:ascii="宋体"/>
    </w:rPr>
  </w:style>
  <w:style w:type="paragraph" w:customStyle="1" w:styleId="16">
    <w:name w:val="16"/>
    <w:basedOn w:val="a"/>
    <w:qFormat/>
    <w:rsid w:val="00E51193"/>
    <w:pPr>
      <w:widowControl/>
      <w:spacing w:beforeAutospacing="1" w:afterAutospacing="1"/>
    </w:pPr>
    <w:rPr>
      <w:rFonts w:ascii="宋体" w:eastAsia="宋体" w:hAnsi="宋体" w:cs="Times New Roman" w:hint="eastAsia"/>
      <w:sz w:val="24"/>
      <w:szCs w:val="24"/>
      <w:lang w:eastAsia="zh-CN" w:bidi="ar-SA"/>
    </w:rPr>
  </w:style>
  <w:style w:type="paragraph" w:customStyle="1" w:styleId="12">
    <w:name w:val="无间隔1"/>
    <w:uiPriority w:val="1"/>
    <w:qFormat/>
    <w:rsid w:val="00E51193"/>
    <w:pPr>
      <w:adjustRightInd w:val="0"/>
      <w:snapToGrid w:val="0"/>
      <w:ind w:firstLineChars="200" w:firstLine="200"/>
    </w:pPr>
    <w:rPr>
      <w:rFonts w:ascii="Tahoma" w:eastAsia="黑体" w:hAnsi="Tahoma" w:cstheme="minorBidi"/>
      <w:sz w:val="32"/>
      <w:szCs w:val="22"/>
    </w:rPr>
  </w:style>
  <w:style w:type="character" w:customStyle="1" w:styleId="Char">
    <w:name w:val="批注框文本 Char"/>
    <w:basedOn w:val="a1"/>
    <w:link w:val="a5"/>
    <w:qFormat/>
    <w:rsid w:val="00E51193"/>
    <w:rPr>
      <w:rFonts w:ascii="仿宋" w:eastAsia="仿宋" w:hAnsi="仿宋" w:cs="仿宋"/>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3664</Words>
  <Characters>4398</Characters>
  <Application>Microsoft Office Word</Application>
  <DocSecurity>0</DocSecurity>
  <Lines>244</Lines>
  <Paragraphs>201</Paragraphs>
  <ScaleCrop>false</ScaleCrop>
  <Company>微软中国</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南弋人</dc:creator>
  <cp:lastModifiedBy>微软用户</cp:lastModifiedBy>
  <cp:revision>2</cp:revision>
  <cp:lastPrinted>2021-12-27T07:21:00Z</cp:lastPrinted>
  <dcterms:created xsi:type="dcterms:W3CDTF">2022-06-29T06:20:00Z</dcterms:created>
  <dcterms:modified xsi:type="dcterms:W3CDTF">2022-06-29T06:20:00Z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B7BFFCE37C284ED6B0C77A4780FF9B9B</vt:lpwstr>
  </property>
</Properties>
</file>