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 w:val="0"/>
          <w:bCs w:val="0"/>
          <w:sz w:val="44"/>
          <w:szCs w:val="44"/>
        </w:rPr>
        <w:t>《</w:t>
      </w:r>
      <w:r>
        <w:rPr>
          <w:rFonts w:hint="eastAsia" w:ascii="方正小标宋简体" w:hAnsi="方正小标宋简体" w:eastAsia="方正小标宋简体" w:cs="方正小标宋简体"/>
          <w:b w:val="0"/>
          <w:bCs w:val="0"/>
          <w:sz w:val="44"/>
          <w:szCs w:val="44"/>
          <w:lang w:eastAsia="zh-CN"/>
        </w:rPr>
        <w:t>天长市</w:t>
      </w:r>
      <w:r>
        <w:rPr>
          <w:rFonts w:hint="eastAsia" w:ascii="方正小标宋简体" w:hAnsi="方正小标宋简体" w:eastAsia="方正小标宋简体" w:cs="方正小标宋简体"/>
          <w:b w:val="0"/>
          <w:bCs w:val="0"/>
          <w:sz w:val="44"/>
          <w:szCs w:val="44"/>
        </w:rPr>
        <w:t>人民政府关于公布</w:t>
      </w:r>
      <w:r>
        <w:rPr>
          <w:rFonts w:hint="eastAsia" w:ascii="方正小标宋简体" w:hAnsi="方正小标宋简体" w:eastAsia="方正小标宋简体" w:cs="方正小标宋简体"/>
          <w:b w:val="0"/>
          <w:bCs w:val="0"/>
          <w:sz w:val="44"/>
          <w:szCs w:val="44"/>
          <w:lang w:eastAsia="zh-CN"/>
        </w:rPr>
        <w:t>天长市</w:t>
      </w:r>
      <w:r>
        <w:rPr>
          <w:rFonts w:hint="eastAsia" w:ascii="方正小标宋简体" w:hAnsi="方正小标宋简体" w:eastAsia="方正小标宋简体" w:cs="方正小标宋简体"/>
          <w:b w:val="0"/>
          <w:bCs w:val="0"/>
          <w:sz w:val="44"/>
          <w:szCs w:val="44"/>
        </w:rPr>
        <w:t>行政许可事项清单</w:t>
      </w:r>
      <w:r>
        <w:rPr>
          <w:rFonts w:hint="eastAsia" w:ascii="方正小标宋简体" w:hAnsi="方正小标宋简体" w:eastAsia="方正小标宋简体" w:cs="方正小标宋简体"/>
          <w:b w:val="0"/>
          <w:bCs w:val="0"/>
          <w:sz w:val="44"/>
          <w:szCs w:val="44"/>
          <w:lang w:eastAsia="zh-CN"/>
        </w:rPr>
        <w:t>及县</w:t>
      </w:r>
      <w:r>
        <w:rPr>
          <w:rFonts w:hint="eastAsia" w:ascii="方正小标宋简体" w:hAnsi="方正小标宋简体" w:eastAsia="方正小标宋简体" w:cs="方正小标宋简体"/>
          <w:b w:val="0"/>
          <w:bCs w:val="0"/>
          <w:sz w:val="44"/>
          <w:szCs w:val="44"/>
        </w:rPr>
        <w:t>级政府权责清单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公共服务清单</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sz w:val="44"/>
          <w:szCs w:val="44"/>
        </w:rPr>
        <w:t>行政权力中介服务清单</w:t>
      </w:r>
      <w:r>
        <w:rPr>
          <w:rFonts w:hint="eastAsia" w:ascii="方正小标宋简体" w:hAnsi="方正小标宋简体" w:eastAsia="方正小标宋简体" w:cs="方正小标宋简体"/>
          <w:b w:val="0"/>
          <w:bCs w:val="0"/>
          <w:sz w:val="44"/>
          <w:szCs w:val="44"/>
          <w:lang w:eastAsia="zh-CN"/>
        </w:rPr>
        <w:t>和镇（街）公共服务清单</w:t>
      </w:r>
      <w:r>
        <w:rPr>
          <w:rFonts w:hint="eastAsia" w:ascii="方正小标宋简体" w:hAnsi="方正小标宋简体" w:eastAsia="方正小标宋简体" w:cs="方正小标宋简体"/>
          <w:b w:val="0"/>
          <w:bCs w:val="0"/>
          <w:sz w:val="44"/>
          <w:szCs w:val="44"/>
        </w:rPr>
        <w:t>（2022年版）的通知》</w:t>
      </w:r>
      <w:r>
        <w:rPr>
          <w:rFonts w:hint="eastAsia" w:ascii="方正小标宋简体" w:hAnsi="方正小标宋简体" w:eastAsia="方正小标宋简体" w:cs="方正小标宋简体"/>
          <w:bCs/>
          <w:sz w:val="44"/>
          <w:szCs w:val="44"/>
        </w:rPr>
        <w:t>的</w:t>
      </w:r>
    </w:p>
    <w:p>
      <w:pPr>
        <w:spacing w:line="700" w:lineRule="exact"/>
        <w:jc w:val="center"/>
        <w:rPr>
          <w:rFonts w:hint="eastAsia"/>
          <w:b/>
          <w:color w:val="000000"/>
          <w:sz w:val="44"/>
          <w:szCs w:val="44"/>
        </w:rPr>
      </w:pPr>
      <w:r>
        <w:rPr>
          <w:rFonts w:hint="eastAsia"/>
          <w:b/>
          <w:color w:val="000000"/>
          <w:sz w:val="44"/>
          <w:szCs w:val="44"/>
        </w:rPr>
        <w:t>起草说明</w:t>
      </w:r>
    </w:p>
    <w:p>
      <w:pPr>
        <w:pStyle w:val="2"/>
      </w:pPr>
    </w:p>
    <w:p>
      <w:pPr>
        <w:pStyle w:val="8"/>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一、</w:t>
      </w:r>
      <w:r>
        <w:rPr>
          <w:rFonts w:hint="eastAsia" w:ascii="黑体" w:hAnsi="黑体" w:eastAsia="黑体" w:cs="黑体"/>
          <w:color w:val="000000" w:themeColor="text1"/>
          <w:kern w:val="0"/>
          <w:sz w:val="32"/>
          <w:szCs w:val="32"/>
          <w14:textFill>
            <w14:solidFill>
              <w14:schemeClr w14:val="tx1"/>
            </w14:solidFill>
          </w14:textFill>
        </w:rPr>
        <w:t>制定《</w:t>
      </w:r>
      <w:r>
        <w:rPr>
          <w:rFonts w:hint="eastAsia" w:ascii="黑体" w:hAnsi="黑体" w:eastAsia="黑体" w:cs="黑体"/>
          <w:color w:val="000000" w:themeColor="text1"/>
          <w:kern w:val="0"/>
          <w:sz w:val="32"/>
          <w:szCs w:val="32"/>
          <w:lang w:eastAsia="zh-CN"/>
          <w14:textFill>
            <w14:solidFill>
              <w14:schemeClr w14:val="tx1"/>
            </w14:solidFill>
          </w14:textFill>
        </w:rPr>
        <w:t>天长市</w:t>
      </w:r>
      <w:r>
        <w:rPr>
          <w:rFonts w:hint="eastAsia" w:ascii="黑体" w:hAnsi="黑体" w:eastAsia="黑体" w:cs="黑体"/>
          <w:color w:val="000000" w:themeColor="text1"/>
          <w:kern w:val="0"/>
          <w:sz w:val="32"/>
          <w:szCs w:val="32"/>
          <w14:textFill>
            <w14:solidFill>
              <w14:schemeClr w14:val="tx1"/>
            </w14:solidFill>
          </w14:textFill>
        </w:rPr>
        <w:t>人民政府关于公布</w:t>
      </w:r>
      <w:r>
        <w:rPr>
          <w:rFonts w:hint="eastAsia" w:ascii="黑体" w:hAnsi="黑体" w:eastAsia="黑体" w:cs="黑体"/>
          <w:color w:val="000000" w:themeColor="text1"/>
          <w:kern w:val="0"/>
          <w:sz w:val="32"/>
          <w:szCs w:val="32"/>
          <w:lang w:eastAsia="zh-CN"/>
          <w14:textFill>
            <w14:solidFill>
              <w14:schemeClr w14:val="tx1"/>
            </w14:solidFill>
          </w14:textFill>
        </w:rPr>
        <w:t>天长市</w:t>
      </w:r>
      <w:r>
        <w:rPr>
          <w:rFonts w:hint="eastAsia" w:ascii="黑体" w:hAnsi="黑体" w:eastAsia="黑体" w:cs="黑体"/>
          <w:color w:val="000000" w:themeColor="text1"/>
          <w:kern w:val="0"/>
          <w:sz w:val="32"/>
          <w:szCs w:val="32"/>
          <w14:textFill>
            <w14:solidFill>
              <w14:schemeClr w14:val="tx1"/>
            </w14:solidFill>
          </w14:textFill>
        </w:rPr>
        <w:t>行政许可事项清单</w:t>
      </w:r>
      <w:r>
        <w:rPr>
          <w:rFonts w:hint="eastAsia" w:ascii="黑体" w:hAnsi="黑体" w:eastAsia="黑体" w:cs="黑体"/>
          <w:color w:val="000000" w:themeColor="text1"/>
          <w:kern w:val="0"/>
          <w:sz w:val="32"/>
          <w:szCs w:val="32"/>
          <w:lang w:eastAsia="zh-CN"/>
          <w14:textFill>
            <w14:solidFill>
              <w14:schemeClr w14:val="tx1"/>
            </w14:solidFill>
          </w14:textFill>
        </w:rPr>
        <w:t>及县</w:t>
      </w:r>
      <w:r>
        <w:rPr>
          <w:rFonts w:hint="eastAsia" w:ascii="黑体" w:hAnsi="黑体" w:eastAsia="黑体" w:cs="黑体"/>
          <w:color w:val="000000" w:themeColor="text1"/>
          <w:kern w:val="0"/>
          <w:sz w:val="32"/>
          <w:szCs w:val="32"/>
          <w14:textFill>
            <w14:solidFill>
              <w14:schemeClr w14:val="tx1"/>
            </w14:solidFill>
          </w14:textFill>
        </w:rPr>
        <w:t>级政府权责清单</w:t>
      </w:r>
      <w:r>
        <w:rPr>
          <w:rFonts w:hint="eastAsia" w:ascii="黑体" w:hAnsi="黑体" w:eastAsia="黑体" w:cs="黑体"/>
          <w:color w:val="000000" w:themeColor="text1"/>
          <w:kern w:val="0"/>
          <w:sz w:val="32"/>
          <w:szCs w:val="32"/>
          <w:lang w:eastAsia="zh-CN"/>
          <w14:textFill>
            <w14:solidFill>
              <w14:schemeClr w14:val="tx1"/>
            </w14:solidFill>
          </w14:textFill>
        </w:rPr>
        <w:t>、</w:t>
      </w:r>
      <w:r>
        <w:rPr>
          <w:rFonts w:hint="eastAsia" w:ascii="黑体" w:hAnsi="黑体" w:eastAsia="黑体" w:cs="黑体"/>
          <w:color w:val="000000" w:themeColor="text1"/>
          <w:kern w:val="0"/>
          <w:sz w:val="32"/>
          <w:szCs w:val="32"/>
          <w14:textFill>
            <w14:solidFill>
              <w14:schemeClr w14:val="tx1"/>
            </w14:solidFill>
          </w14:textFill>
        </w:rPr>
        <w:t>公共服务清单</w:t>
      </w:r>
      <w:r>
        <w:rPr>
          <w:rFonts w:hint="eastAsia" w:ascii="黑体" w:hAnsi="黑体" w:eastAsia="黑体" w:cs="黑体"/>
          <w:color w:val="000000" w:themeColor="text1"/>
          <w:kern w:val="0"/>
          <w:sz w:val="32"/>
          <w:szCs w:val="32"/>
          <w:lang w:eastAsia="zh-CN"/>
          <w14:textFill>
            <w14:solidFill>
              <w14:schemeClr w14:val="tx1"/>
            </w14:solidFill>
          </w14:textFill>
        </w:rPr>
        <w:t>、</w:t>
      </w:r>
      <w:r>
        <w:rPr>
          <w:rFonts w:hint="eastAsia" w:ascii="黑体" w:hAnsi="黑体" w:eastAsia="黑体" w:cs="黑体"/>
          <w:color w:val="000000" w:themeColor="text1"/>
          <w:kern w:val="0"/>
          <w:sz w:val="32"/>
          <w:szCs w:val="32"/>
          <w14:textFill>
            <w14:solidFill>
              <w14:schemeClr w14:val="tx1"/>
            </w14:solidFill>
          </w14:textFill>
        </w:rPr>
        <w:t>行政权力中介服务清单</w:t>
      </w:r>
      <w:r>
        <w:rPr>
          <w:rFonts w:hint="eastAsia" w:ascii="黑体" w:hAnsi="黑体" w:eastAsia="黑体" w:cs="黑体"/>
          <w:color w:val="000000" w:themeColor="text1"/>
          <w:kern w:val="0"/>
          <w:sz w:val="32"/>
          <w:szCs w:val="32"/>
          <w:lang w:eastAsia="zh-CN"/>
          <w14:textFill>
            <w14:solidFill>
              <w14:schemeClr w14:val="tx1"/>
            </w14:solidFill>
          </w14:textFill>
        </w:rPr>
        <w:t>和镇（街）公共服务清单</w:t>
      </w:r>
      <w:r>
        <w:rPr>
          <w:rFonts w:hint="eastAsia" w:ascii="黑体" w:hAnsi="黑体" w:eastAsia="黑体" w:cs="黑体"/>
          <w:color w:val="000000" w:themeColor="text1"/>
          <w:kern w:val="0"/>
          <w:sz w:val="32"/>
          <w:szCs w:val="32"/>
          <w14:textFill>
            <w14:solidFill>
              <w14:schemeClr w14:val="tx1"/>
            </w14:solidFill>
          </w14:textFill>
        </w:rPr>
        <w:t>（2022年版）的通知》</w:t>
      </w:r>
      <w:r>
        <w:rPr>
          <w:rFonts w:hint="eastAsia" w:ascii="黑体" w:hAnsi="黑体" w:eastAsia="黑体" w:cs="黑体"/>
          <w:color w:val="000000" w:themeColor="text1"/>
          <w:kern w:val="0"/>
          <w:sz w:val="32"/>
          <w:szCs w:val="32"/>
          <w:lang w:eastAsia="zh-CN"/>
          <w14:textFill>
            <w14:solidFill>
              <w14:schemeClr w14:val="tx1"/>
            </w14:solidFill>
          </w14:textFill>
        </w:rPr>
        <w:t>（以下简称《通知》）</w:t>
      </w:r>
      <w:r>
        <w:rPr>
          <w:rFonts w:hint="eastAsia" w:ascii="黑体" w:hAnsi="黑体" w:eastAsia="黑体" w:cs="黑体"/>
          <w:color w:val="000000" w:themeColor="text1"/>
          <w:kern w:val="0"/>
          <w:sz w:val="32"/>
          <w:szCs w:val="32"/>
          <w14:textFill>
            <w14:solidFill>
              <w14:schemeClr w14:val="tx1"/>
            </w14:solidFill>
          </w14:textFill>
        </w:rPr>
        <w:t>的依据</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《国务院办公厅关于全面实行行政许可事项清单管理的通知》（国办发〔2022〕2号）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2.省委编办《关于衔接落实国家行政许可事项清单开展全省权责清单及公共服务清单行政权力中介服务清单年度集中调整工作的通知》（皖编办〔2022〕75）；</w:t>
      </w:r>
    </w:p>
    <w:p>
      <w:pPr>
        <w:keepNext w:val="0"/>
        <w:keepLines w:val="0"/>
        <w:pageBreakBefore w:val="0"/>
        <w:kinsoku/>
        <w:wordWrap/>
        <w:overflowPunct/>
        <w:topLinePunct w:val="0"/>
        <w:autoSpaceDE/>
        <w:autoSpaceDN/>
        <w:bidi w:val="0"/>
        <w:adjustRightInd w:val="0"/>
        <w:snapToGrid w:val="0"/>
        <w:spacing w:beforeAutospacing="0" w:afterAutospacing="0" w:line="600" w:lineRule="exact"/>
        <w:ind w:firstLine="640" w:firstLineChars="200"/>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3.滁州市委编办《关于衔接落实安徽省行政许可事项清单开展全市权责清单及公共服务清单行政权力中介服务清单年度集中调整工作的通知》（滁编办〔2022〕93号）。</w:t>
      </w:r>
    </w:p>
    <w:p>
      <w:pPr>
        <w:pStyle w:val="8"/>
        <w:keepNext w:val="0"/>
        <w:keepLines w:val="0"/>
        <w:pageBreakBefore w:val="0"/>
        <w:widowControl/>
        <w:numPr>
          <w:ilvl w:val="0"/>
          <w:numId w:val="0"/>
        </w:numPr>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hint="eastAsia" w:ascii="黑体" w:hAnsi="黑体" w:eastAsia="黑体" w:cs="黑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二、</w:t>
      </w:r>
      <w:r>
        <w:rPr>
          <w:rFonts w:hint="eastAsia" w:ascii="黑体" w:hAnsi="黑体" w:eastAsia="黑体" w:cs="黑体"/>
          <w:color w:val="000000" w:themeColor="text1"/>
          <w:kern w:val="0"/>
          <w:sz w:val="32"/>
          <w:szCs w:val="32"/>
          <w14:textFill>
            <w14:solidFill>
              <w14:schemeClr w14:val="tx1"/>
            </w14:solidFill>
          </w14:textFill>
        </w:rPr>
        <w:t>制定《</w:t>
      </w:r>
      <w:r>
        <w:rPr>
          <w:rFonts w:hint="eastAsia" w:ascii="黑体" w:hAnsi="黑体" w:eastAsia="黑体" w:cs="黑体"/>
          <w:color w:val="000000" w:themeColor="text1"/>
          <w:kern w:val="0"/>
          <w:sz w:val="32"/>
          <w:szCs w:val="32"/>
          <w:lang w:eastAsia="zh-CN"/>
          <w14:textFill>
            <w14:solidFill>
              <w14:schemeClr w14:val="tx1"/>
            </w14:solidFill>
          </w14:textFill>
        </w:rPr>
        <w:t>通知</w:t>
      </w:r>
      <w:r>
        <w:rPr>
          <w:rFonts w:hint="eastAsia" w:ascii="黑体" w:hAnsi="黑体" w:eastAsia="黑体" w:cs="黑体"/>
          <w:color w:val="000000" w:themeColor="text1"/>
          <w:kern w:val="0"/>
          <w:sz w:val="32"/>
          <w:szCs w:val="32"/>
          <w14:textFill>
            <w14:solidFill>
              <w14:schemeClr w14:val="tx1"/>
            </w14:solidFill>
          </w14:textFill>
        </w:rPr>
        <w:t>》的必要性</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72" w:firstLineChars="200"/>
        <w:jc w:val="lef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深入贯彻落实党的十九大和十九届历次全会精神，全面落实习近平总书记对安徽作出的系列重要讲话指示批示，按照《中共中央办公厅</w:t>
      </w:r>
      <w:r>
        <w:rPr>
          <w:rFonts w:hint="eastAsia" w:ascii="仿宋_GB2312" w:hAnsi="仿宋_GB2312" w:eastAsia="仿宋_GB2312" w:cs="仿宋_GB2312"/>
          <w:i w:val="0"/>
          <w:iCs w:val="0"/>
          <w:caps w:val="0"/>
          <w:color w:val="000000" w:themeColor="text1"/>
          <w:spacing w:val="8"/>
          <w:sz w:val="32"/>
          <w:szCs w:val="32"/>
          <w:shd w:val="clear" w:fill="FFFFFF"/>
          <w:lang w:val="en-US" w:eastAsia="zh-CN"/>
          <w14:textFill>
            <w14:solidFill>
              <w14:schemeClr w14:val="tx1"/>
            </w14:solidFill>
          </w14:textFill>
        </w:rPr>
        <w:t xml:space="preserve"> </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国务院办公厅印发〈关于推行地方各级政府工作部门权力清单制度的指导意见〉的通知》和《国务院办公厅关于全面实行行政许可事项清单管理的通知》要求，根据法律法规规章立改废释、国务院及省政府调整权力事项和政务服务线上线下运行需要等情况，对全</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市</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行政许可事项清单和</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级政府权责清单、</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级公共服务清单、</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县</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级行政权力中介服务清单</w:t>
      </w:r>
      <w:r>
        <w:rPr>
          <w:rFonts w:hint="eastAsia" w:ascii="仿宋_GB2312" w:hAnsi="仿宋_GB2312" w:eastAsia="仿宋_GB2312" w:cs="仿宋_GB2312"/>
          <w:i w:val="0"/>
          <w:iCs w:val="0"/>
          <w:caps w:val="0"/>
          <w:color w:val="000000" w:themeColor="text1"/>
          <w:spacing w:val="8"/>
          <w:sz w:val="32"/>
          <w:szCs w:val="32"/>
          <w:shd w:val="clear" w:fill="FFFFFF"/>
          <w:lang w:eastAsia="zh-CN"/>
          <w14:textFill>
            <w14:solidFill>
              <w14:schemeClr w14:val="tx1"/>
            </w14:solidFill>
          </w14:textFill>
        </w:rPr>
        <w:t>和镇（街）公共服务清单</w:t>
      </w:r>
      <w:r>
        <w:rPr>
          <w:rFonts w:hint="eastAsia" w:ascii="仿宋_GB2312" w:hAnsi="仿宋_GB2312" w:eastAsia="仿宋_GB2312" w:cs="仿宋_GB2312"/>
          <w:i w:val="0"/>
          <w:iCs w:val="0"/>
          <w:caps w:val="0"/>
          <w:color w:val="000000" w:themeColor="text1"/>
          <w:spacing w:val="8"/>
          <w:sz w:val="32"/>
          <w:szCs w:val="32"/>
          <w:shd w:val="clear" w:fill="FFFFFF"/>
          <w14:textFill>
            <w14:solidFill>
              <w14:schemeClr w14:val="tx1"/>
            </w14:solidFill>
          </w14:textFill>
        </w:rPr>
        <w:t>进行修订。</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kern w:val="0"/>
          <w:sz w:val="32"/>
          <w:szCs w:val="32"/>
          <w:lang w:eastAsia="zh-CN"/>
          <w14:textFill>
            <w14:solidFill>
              <w14:schemeClr w14:val="tx1"/>
            </w14:solidFill>
          </w14:textFill>
        </w:rPr>
        <w:t>三、</w:t>
      </w:r>
      <w:r>
        <w:rPr>
          <w:rFonts w:hint="eastAsia" w:ascii="黑体" w:hAnsi="黑体" w:eastAsia="黑体" w:cs="黑体"/>
          <w:color w:val="000000" w:themeColor="text1"/>
          <w:kern w:val="0"/>
          <w:sz w:val="32"/>
          <w:szCs w:val="32"/>
          <w14:textFill>
            <w14:solidFill>
              <w14:schemeClr w14:val="tx1"/>
            </w14:solidFill>
          </w14:textFill>
        </w:rPr>
        <w:t>《</w:t>
      </w:r>
      <w:r>
        <w:rPr>
          <w:rFonts w:hint="eastAsia" w:ascii="黑体" w:hAnsi="黑体" w:eastAsia="黑体" w:cs="黑体"/>
          <w:color w:val="000000" w:themeColor="text1"/>
          <w:kern w:val="0"/>
          <w:sz w:val="32"/>
          <w:szCs w:val="32"/>
          <w:lang w:eastAsia="zh-CN"/>
          <w14:textFill>
            <w14:solidFill>
              <w14:schemeClr w14:val="tx1"/>
            </w14:solidFill>
          </w14:textFill>
        </w:rPr>
        <w:t>通知</w:t>
      </w:r>
      <w:r>
        <w:rPr>
          <w:rFonts w:hint="eastAsia" w:ascii="黑体" w:hAnsi="黑体" w:eastAsia="黑体" w:cs="黑体"/>
          <w:color w:val="000000" w:themeColor="text1"/>
          <w:kern w:val="0"/>
          <w:sz w:val="32"/>
          <w:szCs w:val="32"/>
          <w14:textFill>
            <w14:solidFill>
              <w14:schemeClr w14:val="tx1"/>
            </w14:solidFill>
          </w14:textFill>
        </w:rPr>
        <w:t>》的内容</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hint="eastAsia" w:ascii="仿宋_GB2312" w:eastAsia="仿宋_GB2312"/>
          <w:color w:val="000000" w:themeColor="text1"/>
          <w:sz w:val="32"/>
          <w:szCs w:val="32"/>
          <w14:textFill>
            <w14:solidFill>
              <w14:schemeClr w14:val="tx1"/>
            </w14:solidFill>
          </w14:textFill>
        </w:rPr>
      </w:pPr>
      <w:bookmarkStart w:id="0" w:name="_GoBack"/>
      <w:bookmarkEnd w:id="0"/>
      <w:r>
        <w:rPr>
          <w:rFonts w:hint="eastAsia" w:ascii="仿宋_GB2312" w:eastAsia="仿宋_GB2312"/>
          <w:color w:val="000000" w:themeColor="text1"/>
          <w:sz w:val="32"/>
          <w:szCs w:val="32"/>
          <w14:textFill>
            <w14:solidFill>
              <w14:schemeClr w14:val="tx1"/>
            </w14:solidFill>
          </w14:textFill>
        </w:rPr>
        <w:t>为贯彻落实国办发〔2022〕2号文件，</w:t>
      </w:r>
      <w:r>
        <w:rPr>
          <w:rFonts w:hint="eastAsia" w:ascii="仿宋_GB2312" w:hAnsi="仿宋_GB2312" w:eastAsia="仿宋_GB2312" w:cs="仿宋_GB2312"/>
          <w:color w:val="000000" w:themeColor="text1"/>
          <w:sz w:val="32"/>
          <w:szCs w:val="32"/>
          <w14:textFill>
            <w14:solidFill>
              <w14:schemeClr w14:val="tx1"/>
            </w14:solidFill>
          </w14:textFill>
        </w:rPr>
        <w:t>确保全</w:t>
      </w:r>
      <w:r>
        <w:rPr>
          <w:rFonts w:hint="eastAsia" w:ascii="仿宋_GB2312" w:hAnsi="仿宋_GB2312" w:eastAsia="仿宋_GB2312" w:cs="仿宋_GB2312"/>
          <w:color w:val="000000" w:themeColor="text1"/>
          <w:sz w:val="32"/>
          <w:szCs w:val="32"/>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14:textFill>
            <w14:solidFill>
              <w14:schemeClr w14:val="tx1"/>
            </w14:solidFill>
          </w14:textFill>
        </w:rPr>
        <w:t>行政许可事项清单和“全省一单”权责清单制度体系落地生效，</w:t>
      </w:r>
      <w:r>
        <w:rPr>
          <w:rFonts w:hint="eastAsia" w:ascii="仿宋_GB2312" w:eastAsia="仿宋_GB2312"/>
          <w:color w:val="000000" w:themeColor="text1"/>
          <w:sz w:val="32"/>
          <w:szCs w:val="32"/>
          <w14:textFill>
            <w14:solidFill>
              <w14:schemeClr w14:val="tx1"/>
            </w14:solidFill>
          </w14:textFill>
        </w:rPr>
        <w:t>《通知》从全面实行行政许可事项清单管理、建立健全清单动态管理机制、做好有关清单有机衔接、推进清单规范高效运行、加强事前事中事后监管、做好清单实施保障等6个方面提出具体要求。</w:t>
      </w:r>
    </w:p>
    <w:p>
      <w:pPr>
        <w:keepNext w:val="0"/>
        <w:keepLines w:val="0"/>
        <w:pageBreakBefore w:val="0"/>
        <w:widowControl/>
        <w:shd w:val="clear" w:color="auto" w:fill="FFFFFF"/>
        <w:kinsoku/>
        <w:wordWrap/>
        <w:overflowPunct/>
        <w:topLinePunct w:val="0"/>
        <w:autoSpaceDE/>
        <w:autoSpaceDN/>
        <w:bidi w:val="0"/>
        <w:spacing w:beforeAutospacing="0" w:afterAutospacing="0" w:line="600" w:lineRule="exact"/>
        <w:ind w:firstLine="640" w:firstLineChars="200"/>
        <w:jc w:val="left"/>
        <w:textAlignment w:val="auto"/>
        <w:rPr>
          <w:rFonts w:ascii="仿宋_GB2312" w:hAnsi="宋体" w:eastAsia="仿宋_GB2312" w:cs="宋体"/>
          <w:color w:val="000000" w:themeColor="text1"/>
          <w:kern w:val="0"/>
          <w:sz w:val="32"/>
          <w:szCs w:val="32"/>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四、</w:t>
      </w:r>
      <w:r>
        <w:rPr>
          <w:rFonts w:hint="eastAsia" w:ascii="黑体" w:hAnsi="黑体" w:eastAsia="黑体" w:cs="黑体"/>
          <w:color w:val="000000" w:themeColor="text1"/>
          <w:sz w:val="32"/>
          <w:szCs w:val="32"/>
          <w14:textFill>
            <w14:solidFill>
              <w14:schemeClr w14:val="tx1"/>
            </w14:solidFill>
          </w14:textFill>
        </w:rPr>
        <w:t>制定机关法制机构的审核意见</w:t>
      </w:r>
    </w:p>
    <w:p>
      <w:pPr>
        <w:keepNext w:val="0"/>
        <w:keepLines w:val="0"/>
        <w:pageBreakBefore w:val="0"/>
        <w:kinsoku/>
        <w:wordWrap/>
        <w:overflowPunct/>
        <w:topLinePunct w:val="0"/>
        <w:autoSpaceDE/>
        <w:autoSpaceDN/>
        <w:bidi w:val="0"/>
        <w:spacing w:beforeAutospacing="0" w:afterAutospacing="0" w:line="600" w:lineRule="exact"/>
        <w:ind w:firstLine="642"/>
        <w:jc w:val="both"/>
        <w:textAlignment w:val="auto"/>
        <w:rPr>
          <w:rFonts w:hint="eastAsia" w:ascii="仿宋_GB2312" w:hAnsi="Times New Roman" w:eastAsia="仿宋_GB2312" w:cs="Times New Roman"/>
          <w:color w:val="000000" w:themeColor="text1"/>
          <w:kern w:val="2"/>
          <w:sz w:val="32"/>
          <w:szCs w:val="24"/>
          <w:lang w:val="en-US" w:eastAsia="zh-CN" w:bidi="ar"/>
          <w14:textFill>
            <w14:solidFill>
              <w14:schemeClr w14:val="tx1"/>
            </w14:solidFill>
          </w14:textFill>
        </w:rPr>
      </w:pPr>
      <w:r>
        <w:rPr>
          <w:rFonts w:hint="eastAsia" w:ascii="仿宋_GB2312" w:hAnsi="Times New Roman" w:eastAsia="仿宋_GB2312" w:cs="Times New Roman"/>
          <w:color w:val="000000" w:themeColor="text1"/>
          <w:kern w:val="2"/>
          <w:sz w:val="32"/>
          <w:szCs w:val="24"/>
          <w:lang w:val="en-US" w:eastAsia="zh-CN" w:bidi="ar"/>
          <w14:textFill>
            <w14:solidFill>
              <w14:schemeClr w14:val="tx1"/>
            </w14:solidFill>
          </w14:textFill>
        </w:rPr>
        <w:t>市委编办</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综合股对《通知》送审稿进行了规范性文件合法性初审，认为市委编</w:t>
      </w:r>
      <w:r>
        <w:rPr>
          <w:rFonts w:hint="eastAsia" w:ascii="仿宋_GB2312" w:hAnsi="Times New Roman" w:eastAsia="仿宋_GB2312" w:cs="Times New Roman"/>
          <w:color w:val="000000" w:themeColor="text1"/>
          <w:kern w:val="2"/>
          <w:sz w:val="32"/>
          <w:szCs w:val="24"/>
          <w:lang w:val="en-US" w:eastAsia="zh-CN" w:bidi="ar"/>
          <w14:textFill>
            <w14:solidFill>
              <w14:schemeClr w14:val="tx1"/>
            </w14:solidFill>
          </w14:textFill>
        </w:rPr>
        <w:t>牵头编制的《通知》，符合法律、法规、规章和上级机关行政规范性文件规定，已采取多种形式广泛听取意见，并由市委编办室务会研究集体讨论通过，制定程序，内容合法。</w:t>
      </w:r>
    </w:p>
    <w:p>
      <w:pPr>
        <w:pStyle w:val="5"/>
        <w:keepNext w:val="0"/>
        <w:keepLines w:val="0"/>
        <w:pageBreakBefore w:val="0"/>
        <w:kinsoku/>
        <w:wordWrap/>
        <w:overflowPunct/>
        <w:topLinePunct w:val="0"/>
        <w:autoSpaceDE/>
        <w:autoSpaceDN/>
        <w:bidi w:val="0"/>
        <w:spacing w:beforeAutospacing="0" w:afterAutospacing="0" w:line="600" w:lineRule="exact"/>
        <w:ind w:left="0" w:leftChars="0" w:firstLine="0" w:firstLineChars="0"/>
        <w:textAlignment w:val="auto"/>
        <w:rPr>
          <w:color w:val="000000" w:themeColor="text1"/>
          <w14:textFill>
            <w14:solidFill>
              <w14:schemeClr w14:val="tx1"/>
            </w14:solidFill>
          </w14:textFill>
        </w:rPr>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ZlMDlmZjU4M2FhZGViYTIzNjYwYzllZmZjZmQxOTkifQ=="/>
  </w:docVars>
  <w:rsids>
    <w:rsidRoot w:val="268E5D9B"/>
    <w:rsid w:val="159A5871"/>
    <w:rsid w:val="268E5D9B"/>
    <w:rsid w:val="29DB09E8"/>
    <w:rsid w:val="424E5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spacing w:line="560" w:lineRule="exact"/>
      <w:ind w:firstLine="200" w:firstLineChars="200"/>
      <w:jc w:val="both"/>
    </w:pPr>
    <w:rPr>
      <w:rFonts w:ascii="Times New Roman" w:hAnsi="Times New Roman" w:eastAsia="仿宋_GB2312" w:cs="Times New Roman"/>
      <w:b/>
      <w:color w:val="000000"/>
      <w:kern w:val="2"/>
      <w:sz w:val="32"/>
      <w:szCs w:val="24"/>
      <w:lang w:val="en-US" w:eastAsia="zh-CN" w:bidi="ar-SA"/>
    </w:rPr>
  </w:style>
  <w:style w:type="paragraph" w:styleId="3">
    <w:name w:val="Body Text Indent"/>
    <w:basedOn w:val="1"/>
    <w:next w:val="4"/>
    <w:qFormat/>
    <w:uiPriority w:val="99"/>
    <w:pPr>
      <w:ind w:left="420" w:leftChars="200"/>
    </w:pPr>
  </w:style>
  <w:style w:type="paragraph" w:styleId="4">
    <w:name w:val="envelope return"/>
    <w:basedOn w:val="1"/>
    <w:qFormat/>
    <w:uiPriority w:val="99"/>
    <w:pPr>
      <w:snapToGrid w:val="0"/>
    </w:pPr>
    <w:rPr>
      <w:rFonts w:ascii="Arial" w:hAnsi="Arial"/>
      <w:sz w:val="24"/>
    </w:rPr>
  </w:style>
  <w:style w:type="paragraph" w:styleId="5">
    <w:name w:val="Body Text First Indent 2"/>
    <w:basedOn w:val="3"/>
    <w:semiHidden/>
    <w:qFormat/>
    <w:uiPriority w:val="99"/>
    <w:pPr>
      <w:ind w:firstLine="420" w:firstLineChars="200"/>
    </w:p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2022-11-22T02:07:00Z</dcterms:created>
  <dc:creator>胖胖胖小饼干</dc:creator>
  <cp:lastModifiedBy>胖胖胖小饼干</cp:lastModifiedBy>
  <dcterms:modified xsi:type="dcterms:W3CDTF">2022-11-23T02:44:00Z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A535C4CBBB3D4DF59B743AA69F595253</vt:lpwstr>
  </property>
</Properties>
</file>