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280" w:after="290" w:line="376" w:lineRule="auto"/>
        <w:outlineLvl w:val="3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1、“首页-政府信息公开-法定主动公开内容-重点领域信息公开-三大攻坚战-防范化解重大风险-措施及成效”栏目1年以上未更新</w:t>
      </w:r>
    </w:p>
    <w:p>
      <w:pPr>
        <w:rPr>
          <w:rFonts w:hint="eastAsia" w:ascii="仿宋" w:hAnsi="仿宋" w:eastAsia="仿宋"/>
          <w:bCs/>
          <w:kern w:val="0"/>
          <w:sz w:val="28"/>
          <w:szCs w:val="28"/>
        </w:rPr>
      </w:pPr>
      <w:r>
        <w:rPr>
          <w:rFonts w:hint="eastAsia" w:ascii="仿宋" w:hAnsi="仿宋" w:eastAsia="仿宋"/>
          <w:bCs/>
          <w:kern w:val="0"/>
          <w:sz w:val="28"/>
          <w:szCs w:val="28"/>
        </w:rPr>
        <w:t>URL:</w:t>
      </w:r>
      <w:r>
        <w:rPr>
          <w:rFonts w:ascii="仿宋" w:hAnsi="仿宋" w:eastAsia="仿宋"/>
          <w:bCs/>
          <w:kern w:val="0"/>
          <w:sz w:val="28"/>
          <w:szCs w:val="28"/>
        </w:rPr>
        <w:fldChar w:fldCharType="begin"/>
      </w:r>
      <w:r>
        <w:rPr>
          <w:rFonts w:ascii="仿宋" w:hAnsi="仿宋" w:eastAsia="仿宋"/>
          <w:bCs/>
          <w:kern w:val="0"/>
          <w:sz w:val="28"/>
          <w:szCs w:val="28"/>
        </w:rPr>
        <w:instrText xml:space="preserve"> HYPERLINK "http://www.tianchang.gov.cn/public/column/161054600?type=4&amp;catId=170027793&amp;action=list&amp;nav=3" </w:instrText>
      </w:r>
      <w:r>
        <w:rPr>
          <w:rFonts w:ascii="仿宋" w:hAnsi="仿宋" w:eastAsia="仿宋"/>
          <w:bCs/>
          <w:kern w:val="0"/>
          <w:sz w:val="28"/>
          <w:szCs w:val="28"/>
        </w:rPr>
        <w:fldChar w:fldCharType="separate"/>
      </w:r>
      <w:r>
        <w:rPr>
          <w:rStyle w:val="4"/>
          <w:rFonts w:ascii="仿宋" w:hAnsi="仿宋" w:eastAsia="仿宋"/>
          <w:bCs/>
          <w:kern w:val="0"/>
          <w:sz w:val="28"/>
          <w:szCs w:val="28"/>
        </w:rPr>
        <w:t>http://www.tianchang.gov.cn/public/column/161054600?type=4&amp;catId=170027793&amp;action=list&amp;nav=3</w:t>
      </w:r>
      <w:r>
        <w:rPr>
          <w:rFonts w:ascii="仿宋" w:hAnsi="仿宋" w:eastAsia="仿宋"/>
          <w:bCs/>
          <w:kern w:val="0"/>
          <w:sz w:val="28"/>
          <w:szCs w:val="28"/>
        </w:rPr>
        <w:fldChar w:fldCharType="end"/>
      </w:r>
    </w:p>
    <w:p>
      <w:r>
        <w:drawing>
          <wp:inline distT="0" distB="0" distL="114300" distR="114300">
            <wp:extent cx="5490210" cy="3086735"/>
            <wp:effectExtent l="0" t="0" r="1524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308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整改前</w:t>
      </w:r>
    </w:p>
    <w:p>
      <w:pPr>
        <w:jc w:val="center"/>
      </w:pPr>
      <w:r>
        <w:drawing>
          <wp:inline distT="0" distB="0" distL="114300" distR="114300">
            <wp:extent cx="5267960" cy="2291080"/>
            <wp:effectExtent l="0" t="0" r="8890" b="139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整改后</w:t>
      </w:r>
    </w:p>
    <w:p>
      <w:pPr>
        <w:jc w:val="center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C6B54"/>
    <w:rsid w:val="441C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2021-09-07T08:18:00Z</dcterms:created>
  <dc:creator>志祥</dc:creator>
  <cp:lastModifiedBy>志祥</cp:lastModifiedBy>
  <dcterms:modified xsi:type="dcterms:W3CDTF">2021-09-07T08:22:46Z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CC7E80F6D279415A9628A76C6AC9DCF0</vt:lpwstr>
  </property>
</Properties>
</file>