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39" w:rsidRPr="00F4501F" w:rsidRDefault="00676839" w:rsidP="00676839">
      <w:pPr>
        <w:spacing w:line="600" w:lineRule="exact"/>
        <w:ind w:left="31680" w:hangingChars="149" w:firstLine="31680"/>
        <w:jc w:val="center"/>
        <w:rPr>
          <w:rFonts w:ascii="仿宋_GB2312" w:eastAsia="仿宋_GB2312" w:hAnsi="宋体" w:cs="仿宋_GB2312"/>
          <w:color w:val="000000"/>
          <w:sz w:val="32"/>
          <w:szCs w:val="32"/>
        </w:rPr>
      </w:pPr>
    </w:p>
    <w:p w:rsidR="00676839" w:rsidRPr="00F4501F" w:rsidRDefault="00676839" w:rsidP="00831ED2">
      <w:pPr>
        <w:spacing w:line="600" w:lineRule="exact"/>
        <w:ind w:left="31680" w:hangingChars="149" w:firstLine="31680"/>
        <w:jc w:val="center"/>
        <w:rPr>
          <w:rFonts w:ascii="仿宋_GB2312" w:eastAsia="仿宋_GB2312" w:hAnsi="宋体" w:cs="仿宋_GB2312"/>
          <w:color w:val="000000"/>
          <w:sz w:val="32"/>
          <w:szCs w:val="32"/>
        </w:rPr>
      </w:pPr>
    </w:p>
    <w:p w:rsidR="00676839" w:rsidRPr="00F4501F" w:rsidRDefault="00676839" w:rsidP="00831ED2">
      <w:pPr>
        <w:spacing w:line="600" w:lineRule="exact"/>
        <w:ind w:left="31680" w:hangingChars="149" w:firstLine="31680"/>
        <w:jc w:val="center"/>
        <w:rPr>
          <w:rFonts w:ascii="仿宋_GB2312" w:eastAsia="仿宋_GB2312" w:hAnsi="宋体" w:cs="仿宋_GB2312"/>
          <w:color w:val="000000"/>
          <w:sz w:val="32"/>
          <w:szCs w:val="32"/>
        </w:rPr>
      </w:pPr>
    </w:p>
    <w:p w:rsidR="00676839" w:rsidRPr="00F4501F" w:rsidRDefault="00676839" w:rsidP="00831ED2">
      <w:pPr>
        <w:spacing w:line="600" w:lineRule="exact"/>
        <w:ind w:left="31680" w:hangingChars="149" w:firstLine="31680"/>
        <w:jc w:val="center"/>
        <w:rPr>
          <w:rFonts w:ascii="仿宋_GB2312" w:eastAsia="仿宋_GB2312" w:hAnsi="宋体" w:cs="仿宋_GB2312"/>
          <w:color w:val="000000"/>
          <w:sz w:val="32"/>
          <w:szCs w:val="32"/>
        </w:rPr>
      </w:pPr>
    </w:p>
    <w:p w:rsidR="00676839" w:rsidRPr="00F4501F" w:rsidRDefault="00676839" w:rsidP="00831ED2">
      <w:pPr>
        <w:spacing w:line="600" w:lineRule="exact"/>
        <w:ind w:left="31680" w:hangingChars="149" w:firstLine="31680"/>
        <w:jc w:val="center"/>
        <w:rPr>
          <w:rFonts w:ascii="仿宋_GB2312" w:eastAsia="仿宋_GB2312" w:hAnsi="宋体" w:cs="仿宋_GB2312"/>
          <w:color w:val="000000"/>
          <w:sz w:val="32"/>
          <w:szCs w:val="32"/>
        </w:rPr>
      </w:pPr>
    </w:p>
    <w:p w:rsidR="00676839" w:rsidRPr="00F4501F" w:rsidRDefault="00676839" w:rsidP="00831ED2">
      <w:pPr>
        <w:spacing w:line="600" w:lineRule="exact"/>
        <w:jc w:val="center"/>
        <w:rPr>
          <w:rFonts w:ascii="仿宋_GB2312" w:eastAsia="仿宋_GB2312" w:hAnsi="宋体"/>
          <w:color w:val="000000"/>
          <w:sz w:val="32"/>
          <w:szCs w:val="32"/>
        </w:rPr>
      </w:pPr>
      <w:r w:rsidRPr="00F4501F">
        <w:rPr>
          <w:rFonts w:ascii="仿宋_GB2312" w:eastAsia="仿宋_GB2312" w:hAnsi="宋体" w:cs="仿宋_GB2312" w:hint="eastAsia"/>
          <w:color w:val="000000"/>
          <w:sz w:val="32"/>
          <w:szCs w:val="32"/>
        </w:rPr>
        <w:t>天政办〔</w:t>
      </w:r>
      <w:r w:rsidRPr="00F4501F">
        <w:rPr>
          <w:rFonts w:ascii="仿宋_GB2312" w:eastAsia="仿宋_GB2312" w:hAnsi="宋体" w:cs="仿宋_GB2312"/>
          <w:color w:val="000000"/>
          <w:sz w:val="32"/>
          <w:szCs w:val="32"/>
        </w:rPr>
        <w:t>2020</w:t>
      </w:r>
      <w:r w:rsidRPr="00F4501F">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11</w:t>
      </w:r>
      <w:r w:rsidRPr="00F4501F">
        <w:rPr>
          <w:rFonts w:ascii="仿宋_GB2312" w:eastAsia="仿宋_GB2312" w:hAnsi="宋体" w:cs="仿宋_GB2312" w:hint="eastAsia"/>
          <w:color w:val="000000"/>
          <w:sz w:val="32"/>
          <w:szCs w:val="32"/>
        </w:rPr>
        <w:t>号</w:t>
      </w:r>
    </w:p>
    <w:p w:rsidR="00676839" w:rsidRPr="00F4501F" w:rsidRDefault="00676839" w:rsidP="00831ED2">
      <w:pPr>
        <w:spacing w:line="600" w:lineRule="exact"/>
        <w:jc w:val="center"/>
        <w:rPr>
          <w:rFonts w:ascii="方正小标宋_GBK" w:eastAsia="方正小标宋_GBK" w:hAnsi="Arial" w:cs="Arial"/>
          <w:color w:val="000000"/>
          <w:spacing w:val="11"/>
          <w:kern w:val="0"/>
          <w:sz w:val="44"/>
          <w:szCs w:val="44"/>
        </w:rPr>
      </w:pPr>
    </w:p>
    <w:p w:rsidR="00676839" w:rsidRPr="00F4501F" w:rsidRDefault="00676839" w:rsidP="00831ED2">
      <w:pPr>
        <w:pStyle w:val="Footer"/>
        <w:spacing w:line="600" w:lineRule="exact"/>
        <w:rPr>
          <w:color w:val="000000"/>
        </w:rPr>
      </w:pPr>
    </w:p>
    <w:p w:rsidR="00676839" w:rsidRDefault="00676839" w:rsidP="00A0726B">
      <w:pPr>
        <w:spacing w:line="700" w:lineRule="exact"/>
        <w:jc w:val="center"/>
        <w:rPr>
          <w:rFonts w:ascii="方正小标宋_GBK" w:eastAsia="方正小标宋_GBK" w:hAnsi="宋体" w:cs="宋体"/>
          <w:bCs/>
          <w:sz w:val="44"/>
          <w:szCs w:val="44"/>
        </w:rPr>
      </w:pPr>
      <w:r w:rsidRPr="00A0726B">
        <w:rPr>
          <w:rFonts w:ascii="方正小标宋_GBK" w:eastAsia="方正小标宋_GBK" w:hAnsi="宋体" w:cs="宋体" w:hint="eastAsia"/>
          <w:bCs/>
          <w:sz w:val="44"/>
          <w:szCs w:val="44"/>
        </w:rPr>
        <w:t>天长市人民政府办公室关于印发天长市</w:t>
      </w:r>
    </w:p>
    <w:p w:rsidR="00676839" w:rsidRPr="00A0726B" w:rsidRDefault="00676839" w:rsidP="00A0726B">
      <w:pPr>
        <w:spacing w:line="700" w:lineRule="exact"/>
        <w:jc w:val="center"/>
        <w:rPr>
          <w:rFonts w:ascii="方正小标宋_GBK" w:eastAsia="方正小标宋_GBK"/>
          <w:bCs/>
          <w:spacing w:val="-14"/>
          <w:sz w:val="44"/>
          <w:szCs w:val="44"/>
        </w:rPr>
      </w:pPr>
      <w:r w:rsidRPr="00A0726B">
        <w:rPr>
          <w:rFonts w:ascii="方正小标宋_GBK" w:eastAsia="方正小标宋_GBK" w:hAnsi="宋体" w:cs="宋体" w:hint="eastAsia"/>
          <w:bCs/>
          <w:spacing w:val="-14"/>
          <w:sz w:val="44"/>
          <w:szCs w:val="44"/>
        </w:rPr>
        <w:t>智慧学校建设总体规划（</w:t>
      </w:r>
      <w:r w:rsidRPr="00A0726B">
        <w:rPr>
          <w:rFonts w:ascii="方正小标宋_GBK" w:eastAsia="方正小标宋_GBK" w:hAnsi="宋体" w:cs="宋体"/>
          <w:bCs/>
          <w:spacing w:val="-14"/>
          <w:sz w:val="44"/>
          <w:szCs w:val="44"/>
        </w:rPr>
        <w:t>2019-2022</w:t>
      </w:r>
      <w:r w:rsidRPr="00A0726B">
        <w:rPr>
          <w:rFonts w:ascii="方正小标宋_GBK" w:eastAsia="方正小标宋_GBK" w:hAnsi="宋体" w:cs="宋体" w:hint="eastAsia"/>
          <w:bCs/>
          <w:spacing w:val="-14"/>
          <w:sz w:val="44"/>
          <w:szCs w:val="44"/>
        </w:rPr>
        <w:t>年）的通知</w:t>
      </w:r>
    </w:p>
    <w:p w:rsidR="00676839" w:rsidRPr="00A0726B" w:rsidRDefault="00676839" w:rsidP="00A0726B">
      <w:pPr>
        <w:spacing w:line="560" w:lineRule="exact"/>
        <w:rPr>
          <w:rFonts w:ascii="仿宋_GB2312" w:eastAsia="仿宋_GB2312"/>
          <w:b/>
          <w:bCs/>
          <w:sz w:val="32"/>
          <w:szCs w:val="32"/>
        </w:rPr>
      </w:pPr>
    </w:p>
    <w:p w:rsidR="00676839" w:rsidRPr="00A0726B" w:rsidRDefault="00676839" w:rsidP="00A0726B">
      <w:pPr>
        <w:spacing w:line="560" w:lineRule="exact"/>
        <w:rPr>
          <w:rFonts w:ascii="仿宋_GB2312" w:eastAsia="仿宋_GB2312" w:hAnsi="仿宋"/>
          <w:sz w:val="32"/>
          <w:szCs w:val="32"/>
        </w:rPr>
      </w:pPr>
      <w:r w:rsidRPr="00A0726B">
        <w:rPr>
          <w:rFonts w:ascii="仿宋_GB2312" w:eastAsia="仿宋_GB2312" w:hAnsi="仿宋" w:cs="仿宋" w:hint="eastAsia"/>
          <w:spacing w:val="6"/>
          <w:sz w:val="32"/>
          <w:szCs w:val="32"/>
        </w:rPr>
        <w:t>各镇人民政府、街道办事处，市政府各部门、各直属机构，</w:t>
      </w:r>
      <w:r w:rsidRPr="00A0726B">
        <w:rPr>
          <w:rFonts w:ascii="仿宋_GB2312" w:eastAsia="仿宋_GB2312" w:hAnsi="仿宋" w:cs="仿宋" w:hint="eastAsia"/>
          <w:sz w:val="32"/>
          <w:szCs w:val="32"/>
        </w:rPr>
        <w:t>滁州高新区管委会，金牛湖新区筹委会：</w:t>
      </w:r>
    </w:p>
    <w:p w:rsidR="00676839" w:rsidRPr="00A0726B" w:rsidRDefault="00676839" w:rsidP="00F60B1B">
      <w:pPr>
        <w:spacing w:line="560" w:lineRule="exact"/>
        <w:ind w:firstLineChars="200" w:firstLine="31680"/>
        <w:rPr>
          <w:rFonts w:ascii="仿宋_GB2312" w:eastAsia="仿宋_GB2312" w:hAnsi="仿宋"/>
          <w:sz w:val="32"/>
          <w:szCs w:val="32"/>
        </w:rPr>
      </w:pPr>
      <w:r w:rsidRPr="00A0726B">
        <w:rPr>
          <w:rFonts w:ascii="仿宋_GB2312" w:eastAsia="仿宋_GB2312" w:hAnsi="仿宋" w:cs="仿宋" w:hint="eastAsia"/>
          <w:sz w:val="32"/>
          <w:szCs w:val="32"/>
        </w:rPr>
        <w:t>《天长市智慧学校建设总体规划（</w:t>
      </w:r>
      <w:r w:rsidRPr="00A0726B">
        <w:rPr>
          <w:rFonts w:ascii="仿宋_GB2312" w:eastAsia="仿宋_GB2312" w:hAnsi="仿宋" w:cs="仿宋"/>
          <w:sz w:val="32"/>
          <w:szCs w:val="32"/>
        </w:rPr>
        <w:t>2019-2022</w:t>
      </w:r>
      <w:r w:rsidRPr="00A0726B">
        <w:rPr>
          <w:rFonts w:ascii="仿宋_GB2312" w:eastAsia="仿宋_GB2312" w:hAnsi="仿宋" w:cs="仿宋" w:hint="eastAsia"/>
          <w:sz w:val="32"/>
          <w:szCs w:val="32"/>
        </w:rPr>
        <w:t>年）》已经市政府第</w:t>
      </w:r>
      <w:r w:rsidRPr="00A0726B">
        <w:rPr>
          <w:rFonts w:ascii="仿宋_GB2312" w:eastAsia="仿宋_GB2312" w:hAnsi="仿宋" w:cs="仿宋"/>
          <w:sz w:val="32"/>
          <w:szCs w:val="32"/>
        </w:rPr>
        <w:t>51</w:t>
      </w:r>
      <w:r w:rsidRPr="00A0726B">
        <w:rPr>
          <w:rFonts w:ascii="仿宋_GB2312" w:eastAsia="仿宋_GB2312" w:hAnsi="仿宋" w:cs="仿宋" w:hint="eastAsia"/>
          <w:sz w:val="32"/>
          <w:szCs w:val="32"/>
        </w:rPr>
        <w:t>次常务会议研究同意，现印发给你们，请认真贯彻执行。</w:t>
      </w:r>
    </w:p>
    <w:p w:rsidR="00676839" w:rsidRPr="00A0726B" w:rsidRDefault="00676839" w:rsidP="00F60B1B">
      <w:pPr>
        <w:spacing w:line="560" w:lineRule="exact"/>
        <w:ind w:firstLineChars="200" w:firstLine="31680"/>
        <w:rPr>
          <w:rFonts w:ascii="仿宋_GB2312" w:eastAsia="仿宋_GB2312" w:hAnsi="仿宋"/>
          <w:sz w:val="32"/>
          <w:szCs w:val="32"/>
        </w:rPr>
      </w:pPr>
    </w:p>
    <w:p w:rsidR="00676839" w:rsidRDefault="00676839" w:rsidP="00F60B1B">
      <w:pPr>
        <w:spacing w:line="560" w:lineRule="exact"/>
        <w:ind w:firstLineChars="200" w:firstLine="31680"/>
        <w:rPr>
          <w:rFonts w:ascii="仿宋_GB2312" w:eastAsia="仿宋_GB2312" w:hAnsi="仿宋"/>
          <w:sz w:val="32"/>
          <w:szCs w:val="32"/>
        </w:rPr>
      </w:pPr>
    </w:p>
    <w:p w:rsidR="00676839" w:rsidRPr="00A0726B" w:rsidRDefault="00676839" w:rsidP="00F60B1B">
      <w:pPr>
        <w:spacing w:line="560" w:lineRule="exact"/>
        <w:ind w:firstLineChars="200" w:firstLine="31680"/>
        <w:rPr>
          <w:rFonts w:ascii="仿宋_GB2312" w:eastAsia="仿宋_GB2312" w:hAnsi="仿宋"/>
          <w:sz w:val="32"/>
          <w:szCs w:val="32"/>
        </w:rPr>
      </w:pPr>
    </w:p>
    <w:p w:rsidR="00676839" w:rsidRPr="00A0726B" w:rsidRDefault="00676839" w:rsidP="00F60B1B">
      <w:pPr>
        <w:spacing w:line="560" w:lineRule="exact"/>
        <w:ind w:firstLineChars="1700" w:firstLine="31680"/>
        <w:rPr>
          <w:rFonts w:ascii="仿宋_GB2312" w:eastAsia="仿宋_GB2312" w:hAnsi="仿宋" w:cs="仿宋"/>
          <w:sz w:val="32"/>
          <w:szCs w:val="32"/>
        </w:rPr>
      </w:pPr>
      <w:r w:rsidRPr="00A0726B">
        <w:rPr>
          <w:rFonts w:ascii="仿宋_GB2312" w:eastAsia="仿宋_GB2312" w:hAnsi="仿宋" w:cs="仿宋"/>
          <w:sz w:val="32"/>
          <w:szCs w:val="32"/>
        </w:rPr>
        <w:t>2020</w:t>
      </w:r>
      <w:r w:rsidRPr="00A0726B">
        <w:rPr>
          <w:rFonts w:ascii="仿宋_GB2312" w:eastAsia="仿宋_GB2312" w:hAnsi="仿宋" w:cs="仿宋" w:hint="eastAsia"/>
          <w:sz w:val="32"/>
          <w:szCs w:val="32"/>
        </w:rPr>
        <w:t>年</w:t>
      </w:r>
      <w:r w:rsidRPr="00A0726B">
        <w:rPr>
          <w:rFonts w:ascii="仿宋_GB2312" w:eastAsia="仿宋_GB2312" w:hAnsi="仿宋" w:cs="仿宋"/>
          <w:sz w:val="32"/>
          <w:szCs w:val="32"/>
        </w:rPr>
        <w:t>9</w:t>
      </w:r>
      <w:r w:rsidRPr="00A0726B">
        <w:rPr>
          <w:rFonts w:ascii="仿宋_GB2312" w:eastAsia="仿宋_GB2312" w:hAnsi="仿宋" w:cs="仿宋" w:hint="eastAsia"/>
          <w:sz w:val="32"/>
          <w:szCs w:val="32"/>
        </w:rPr>
        <w:t>月</w:t>
      </w:r>
      <w:r w:rsidRPr="00A0726B">
        <w:rPr>
          <w:rFonts w:ascii="仿宋_GB2312" w:eastAsia="仿宋_GB2312" w:hAnsi="仿宋" w:cs="仿宋"/>
          <w:sz w:val="32"/>
          <w:szCs w:val="32"/>
        </w:rPr>
        <w:t>10</w:t>
      </w:r>
      <w:r w:rsidRPr="00A0726B">
        <w:rPr>
          <w:rFonts w:ascii="仿宋_GB2312" w:eastAsia="仿宋_GB2312" w:hAnsi="仿宋" w:cs="仿宋" w:hint="eastAsia"/>
          <w:sz w:val="32"/>
          <w:szCs w:val="32"/>
        </w:rPr>
        <w:t>日</w:t>
      </w:r>
      <w:r w:rsidRPr="00A0726B">
        <w:rPr>
          <w:rFonts w:ascii="仿宋_GB2312" w:eastAsia="仿宋_GB2312" w:hAnsi="仿宋" w:cs="仿宋"/>
          <w:sz w:val="32"/>
          <w:szCs w:val="32"/>
        </w:rPr>
        <w:t xml:space="preserve">  </w:t>
      </w:r>
    </w:p>
    <w:p w:rsidR="00676839" w:rsidRPr="00A0726B" w:rsidRDefault="00676839" w:rsidP="00A0726B">
      <w:pPr>
        <w:spacing w:line="560" w:lineRule="exact"/>
        <w:rPr>
          <w:rFonts w:ascii="仿宋_GB2312" w:eastAsia="仿宋_GB2312" w:hAnsi="仿宋"/>
          <w:sz w:val="28"/>
          <w:szCs w:val="28"/>
        </w:rPr>
      </w:pPr>
    </w:p>
    <w:p w:rsidR="00676839" w:rsidRDefault="00676839" w:rsidP="00B321D9">
      <w:pPr>
        <w:jc w:val="center"/>
        <w:rPr>
          <w:rFonts w:ascii="方正小标宋_GBK" w:eastAsia="方正小标宋_GBK" w:hAnsi="宋体"/>
          <w:snapToGrid w:val="0"/>
          <w:color w:val="000000"/>
          <w:kern w:val="0"/>
          <w:sz w:val="44"/>
          <w:szCs w:val="44"/>
        </w:rPr>
      </w:pPr>
    </w:p>
    <w:p w:rsidR="00676839" w:rsidRPr="00A0726B" w:rsidRDefault="00676839" w:rsidP="00B321D9">
      <w:pPr>
        <w:jc w:val="center"/>
        <w:rPr>
          <w:rFonts w:ascii="方正小标宋_GBK" w:eastAsia="方正小标宋_GBK" w:hAnsi="宋体"/>
          <w:snapToGrid w:val="0"/>
          <w:color w:val="000000"/>
          <w:kern w:val="0"/>
          <w:sz w:val="44"/>
          <w:szCs w:val="44"/>
        </w:rPr>
      </w:pPr>
    </w:p>
    <w:p w:rsidR="00676839" w:rsidRPr="00EF7198" w:rsidRDefault="00676839" w:rsidP="007A21BA">
      <w:pPr>
        <w:spacing w:afterLines="100" w:line="700" w:lineRule="exact"/>
        <w:jc w:val="center"/>
        <w:rPr>
          <w:rFonts w:ascii="方正小标宋_GBK" w:eastAsia="方正小标宋_GBK" w:hAnsi="宋体"/>
          <w:snapToGrid w:val="0"/>
          <w:color w:val="000000"/>
          <w:kern w:val="0"/>
          <w:sz w:val="44"/>
          <w:szCs w:val="44"/>
        </w:rPr>
      </w:pPr>
      <w:r w:rsidRPr="00EF7198">
        <w:rPr>
          <w:rFonts w:ascii="方正小标宋_GBK" w:eastAsia="方正小标宋_GBK" w:hAnsi="宋体" w:hint="eastAsia"/>
          <w:snapToGrid w:val="0"/>
          <w:color w:val="000000"/>
          <w:kern w:val="0"/>
          <w:sz w:val="44"/>
          <w:szCs w:val="44"/>
        </w:rPr>
        <w:t>天长市智慧学校建设总体规划</w:t>
      </w:r>
    </w:p>
    <w:p w:rsidR="00676839" w:rsidRPr="00EF7198" w:rsidRDefault="00676839" w:rsidP="00B321D9">
      <w:pPr>
        <w:jc w:val="center"/>
        <w:rPr>
          <w:rFonts w:ascii="楷体_GB2312" w:eastAsia="楷体_GB2312" w:hAnsi="宋体"/>
          <w:b/>
          <w:snapToGrid w:val="0"/>
          <w:color w:val="000000"/>
          <w:kern w:val="0"/>
          <w:sz w:val="32"/>
          <w:szCs w:val="32"/>
        </w:rPr>
      </w:pPr>
      <w:r w:rsidRPr="00EF7198">
        <w:rPr>
          <w:rFonts w:ascii="楷体_GB2312" w:eastAsia="楷体_GB2312" w:hAnsi="宋体" w:hint="eastAsia"/>
          <w:b/>
          <w:snapToGrid w:val="0"/>
          <w:color w:val="000000"/>
          <w:kern w:val="0"/>
          <w:sz w:val="32"/>
          <w:szCs w:val="32"/>
        </w:rPr>
        <w:t>（</w:t>
      </w:r>
      <w:r w:rsidRPr="00EF7198">
        <w:rPr>
          <w:rFonts w:ascii="楷体_GB2312" w:eastAsia="楷体_GB2312" w:hAnsi="宋体"/>
          <w:b/>
          <w:snapToGrid w:val="0"/>
          <w:color w:val="000000"/>
          <w:kern w:val="0"/>
          <w:sz w:val="32"/>
          <w:szCs w:val="32"/>
        </w:rPr>
        <w:t>2019-2022</w:t>
      </w:r>
      <w:r w:rsidRPr="00EF7198">
        <w:rPr>
          <w:rFonts w:ascii="楷体_GB2312" w:eastAsia="楷体_GB2312" w:hAnsi="宋体" w:hint="eastAsia"/>
          <w:b/>
          <w:snapToGrid w:val="0"/>
          <w:color w:val="000000"/>
          <w:kern w:val="0"/>
          <w:sz w:val="32"/>
          <w:szCs w:val="32"/>
        </w:rPr>
        <w:t>年）</w:t>
      </w:r>
    </w:p>
    <w:p w:rsidR="00676839" w:rsidRPr="008177FF" w:rsidRDefault="00676839" w:rsidP="00F60B1B">
      <w:pPr>
        <w:pStyle w:val="ListParagraph"/>
        <w:adjustRightInd w:val="0"/>
        <w:snapToGrid w:val="0"/>
        <w:spacing w:line="600" w:lineRule="exact"/>
        <w:ind w:firstLine="31680"/>
        <w:rPr>
          <w:rFonts w:ascii="华文仿宋" w:eastAsia="华文仿宋" w:hAnsi="华文仿宋"/>
          <w:snapToGrid w:val="0"/>
          <w:color w:val="000000"/>
          <w:kern w:val="0"/>
          <w:sz w:val="32"/>
          <w:szCs w:val="32"/>
        </w:rPr>
      </w:pP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为贯彻落实省委、省政府关于推进智慧学校建设，聚焦办好公平而有质量的教育，推动教育组织形式和管理模式变革创新，以教育信息化带动教育现代化发展的部署，根据《安徽省人民政府办公厅关于印发〈安徽省智慧学校建设总体规划（</w:t>
      </w:r>
      <w:r w:rsidRPr="008177FF">
        <w:rPr>
          <w:rFonts w:ascii="仿宋_GB2312" w:eastAsia="仿宋_GB2312" w:hAnsi="华文仿宋"/>
          <w:snapToGrid w:val="0"/>
          <w:color w:val="000000"/>
          <w:kern w:val="0"/>
          <w:sz w:val="32"/>
          <w:szCs w:val="32"/>
        </w:rPr>
        <w:t>2018-2022</w:t>
      </w:r>
      <w:r w:rsidRPr="008177FF">
        <w:rPr>
          <w:rFonts w:ascii="仿宋_GB2312" w:eastAsia="仿宋_GB2312" w:hAnsi="华文仿宋" w:hint="eastAsia"/>
          <w:snapToGrid w:val="0"/>
          <w:color w:val="000000"/>
          <w:kern w:val="0"/>
          <w:sz w:val="32"/>
          <w:szCs w:val="32"/>
        </w:rPr>
        <w:t>年）〉的通知》（皖政办</w:t>
      </w:r>
      <w:r>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2019</w:t>
      </w:r>
      <w:r>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8</w:t>
      </w:r>
      <w:r w:rsidRPr="008177FF">
        <w:rPr>
          <w:rFonts w:ascii="仿宋_GB2312" w:eastAsia="仿宋_GB2312" w:hAnsi="华文仿宋" w:hint="eastAsia"/>
          <w:snapToGrid w:val="0"/>
          <w:color w:val="000000"/>
          <w:kern w:val="0"/>
          <w:sz w:val="32"/>
          <w:szCs w:val="32"/>
        </w:rPr>
        <w:t>号）和《滁州市人民政府办公室关于印发〈滁州市智慧学校建设总体规划〉（</w:t>
      </w:r>
      <w:r w:rsidRPr="008177FF">
        <w:rPr>
          <w:rFonts w:ascii="仿宋_GB2312" w:eastAsia="仿宋_GB2312" w:hAnsi="华文仿宋"/>
          <w:snapToGrid w:val="0"/>
          <w:color w:val="000000"/>
          <w:kern w:val="0"/>
          <w:sz w:val="32"/>
          <w:szCs w:val="32"/>
        </w:rPr>
        <w:t>2018-2022</w:t>
      </w:r>
      <w:r w:rsidRPr="008177FF">
        <w:rPr>
          <w:rFonts w:ascii="仿宋_GB2312" w:eastAsia="仿宋_GB2312" w:hAnsi="华文仿宋" w:hint="eastAsia"/>
          <w:snapToGrid w:val="0"/>
          <w:color w:val="000000"/>
          <w:kern w:val="0"/>
          <w:sz w:val="32"/>
          <w:szCs w:val="32"/>
        </w:rPr>
        <w:t>年）〉的通知》（滁政办</w:t>
      </w:r>
      <w:r>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2019</w:t>
      </w:r>
      <w:r>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15</w:t>
      </w:r>
      <w:r w:rsidRPr="008177FF">
        <w:rPr>
          <w:rFonts w:ascii="仿宋_GB2312" w:eastAsia="仿宋_GB2312" w:hAnsi="华文仿宋" w:hint="eastAsia"/>
          <w:snapToGrid w:val="0"/>
          <w:color w:val="000000"/>
          <w:kern w:val="0"/>
          <w:sz w:val="32"/>
          <w:szCs w:val="32"/>
        </w:rPr>
        <w:t>号）要求，结合天长市教育信息化发展实际，编制本规划。</w:t>
      </w:r>
    </w:p>
    <w:p w:rsidR="00676839" w:rsidRPr="008177FF" w:rsidRDefault="00676839" w:rsidP="008177FF">
      <w:pPr>
        <w:adjustRightInd w:val="0"/>
        <w:snapToGrid w:val="0"/>
        <w:spacing w:line="600" w:lineRule="exact"/>
        <w:ind w:left="640"/>
        <w:outlineLvl w:val="0"/>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一、建设基础</w:t>
      </w:r>
    </w:p>
    <w:p w:rsidR="00676839" w:rsidRDefault="00676839" w:rsidP="00F60B1B">
      <w:pPr>
        <w:adjustRightInd w:val="0"/>
        <w:snapToGrid w:val="0"/>
        <w:spacing w:line="600" w:lineRule="exact"/>
        <w:ind w:firstLineChars="196" w:firstLine="31680"/>
        <w:outlineLvl w:val="0"/>
        <w:rPr>
          <w:rFonts w:ascii="楷体_GB2312" w:eastAsia="楷体_GB2312"/>
          <w:b/>
          <w:snapToGrid w:val="0"/>
          <w:color w:val="000000"/>
          <w:kern w:val="0"/>
          <w:sz w:val="32"/>
          <w:szCs w:val="32"/>
        </w:rPr>
      </w:pPr>
      <w:r>
        <w:rPr>
          <w:rFonts w:ascii="楷体_GB2312" w:eastAsia="楷体_GB2312" w:hint="eastAsia"/>
          <w:b/>
          <w:snapToGrid w:val="0"/>
          <w:color w:val="000000"/>
          <w:kern w:val="0"/>
          <w:sz w:val="32"/>
          <w:szCs w:val="32"/>
        </w:rPr>
        <w:t>（一）基本现状</w:t>
      </w:r>
    </w:p>
    <w:p w:rsidR="00676839" w:rsidRPr="00F60B1B" w:rsidRDefault="00676839" w:rsidP="00F60B1B">
      <w:pPr>
        <w:adjustRightInd w:val="0"/>
        <w:snapToGrid w:val="0"/>
        <w:spacing w:line="600" w:lineRule="exact"/>
        <w:ind w:firstLineChars="196" w:firstLine="31680"/>
        <w:outlineLvl w:val="0"/>
        <w:rPr>
          <w:rFonts w:ascii="仿宋_GB2312" w:eastAsia="仿宋_GB2312" w:hAnsi="华文仿宋"/>
          <w:snapToGrid w:val="0"/>
          <w:kern w:val="0"/>
          <w:sz w:val="32"/>
          <w:szCs w:val="32"/>
        </w:rPr>
      </w:pPr>
      <w:r w:rsidRPr="00F60B1B">
        <w:rPr>
          <w:rFonts w:ascii="仿宋_GB2312" w:eastAsia="仿宋_GB2312" w:hint="eastAsia"/>
          <w:snapToGrid w:val="0"/>
          <w:kern w:val="0"/>
          <w:sz w:val="32"/>
          <w:szCs w:val="32"/>
        </w:rPr>
        <w:t>根据天长市教育发展布局规划，到</w:t>
      </w:r>
      <w:r w:rsidRPr="00F60B1B">
        <w:rPr>
          <w:rFonts w:ascii="仿宋_GB2312" w:eastAsia="仿宋_GB2312"/>
          <w:snapToGrid w:val="0"/>
          <w:kern w:val="0"/>
          <w:sz w:val="32"/>
          <w:szCs w:val="32"/>
        </w:rPr>
        <w:t>2022</w:t>
      </w:r>
      <w:r w:rsidRPr="00F60B1B">
        <w:rPr>
          <w:rFonts w:ascii="仿宋_GB2312" w:eastAsia="仿宋_GB2312" w:hint="eastAsia"/>
          <w:snapToGrid w:val="0"/>
          <w:kern w:val="0"/>
          <w:sz w:val="32"/>
          <w:szCs w:val="32"/>
        </w:rPr>
        <w:t>年，天长市共有公办中小学</w:t>
      </w:r>
      <w:r w:rsidRPr="00F60B1B">
        <w:rPr>
          <w:rFonts w:ascii="仿宋_GB2312" w:eastAsia="仿宋_GB2312"/>
          <w:snapToGrid w:val="0"/>
          <w:kern w:val="0"/>
          <w:sz w:val="32"/>
          <w:szCs w:val="32"/>
        </w:rPr>
        <w:t>68</w:t>
      </w:r>
      <w:r w:rsidRPr="00F60B1B">
        <w:rPr>
          <w:rFonts w:ascii="仿宋_GB2312" w:eastAsia="仿宋_GB2312" w:hint="eastAsia"/>
          <w:snapToGrid w:val="0"/>
          <w:kern w:val="0"/>
          <w:sz w:val="32"/>
          <w:szCs w:val="32"/>
        </w:rPr>
        <w:t>所（其中：小学</w:t>
      </w:r>
      <w:r w:rsidRPr="00F60B1B">
        <w:rPr>
          <w:rFonts w:ascii="仿宋_GB2312" w:eastAsia="仿宋_GB2312"/>
          <w:snapToGrid w:val="0"/>
          <w:kern w:val="0"/>
          <w:sz w:val="32"/>
          <w:szCs w:val="32"/>
        </w:rPr>
        <w:t>27</w:t>
      </w:r>
      <w:r w:rsidRPr="00F60B1B">
        <w:rPr>
          <w:rFonts w:ascii="仿宋_GB2312" w:eastAsia="仿宋_GB2312" w:hint="eastAsia"/>
          <w:snapToGrid w:val="0"/>
          <w:kern w:val="0"/>
          <w:sz w:val="32"/>
          <w:szCs w:val="32"/>
        </w:rPr>
        <w:t>所，初中</w:t>
      </w:r>
      <w:r w:rsidRPr="00F60B1B">
        <w:rPr>
          <w:rFonts w:ascii="仿宋_GB2312" w:eastAsia="仿宋_GB2312"/>
          <w:snapToGrid w:val="0"/>
          <w:kern w:val="0"/>
          <w:sz w:val="32"/>
          <w:szCs w:val="32"/>
        </w:rPr>
        <w:t>16</w:t>
      </w:r>
      <w:r w:rsidRPr="00F60B1B">
        <w:rPr>
          <w:rFonts w:ascii="仿宋_GB2312" w:eastAsia="仿宋_GB2312" w:hint="eastAsia"/>
          <w:snapToGrid w:val="0"/>
          <w:kern w:val="0"/>
          <w:sz w:val="32"/>
          <w:szCs w:val="32"/>
        </w:rPr>
        <w:t>所，九年制学校</w:t>
      </w:r>
      <w:r w:rsidRPr="00F60B1B">
        <w:rPr>
          <w:rFonts w:ascii="仿宋_GB2312" w:eastAsia="仿宋_GB2312"/>
          <w:snapToGrid w:val="0"/>
          <w:kern w:val="0"/>
          <w:sz w:val="32"/>
          <w:szCs w:val="32"/>
        </w:rPr>
        <w:t>18</w:t>
      </w:r>
      <w:r w:rsidRPr="00F60B1B">
        <w:rPr>
          <w:rFonts w:ascii="仿宋_GB2312" w:eastAsia="仿宋_GB2312" w:hint="eastAsia"/>
          <w:snapToGrid w:val="0"/>
          <w:kern w:val="0"/>
          <w:sz w:val="32"/>
          <w:szCs w:val="32"/>
        </w:rPr>
        <w:t>所，益智九年制学校</w:t>
      </w:r>
      <w:r w:rsidRPr="00F60B1B">
        <w:rPr>
          <w:rFonts w:ascii="仿宋_GB2312" w:eastAsia="仿宋_GB2312"/>
          <w:snapToGrid w:val="0"/>
          <w:kern w:val="0"/>
          <w:sz w:val="32"/>
          <w:szCs w:val="32"/>
        </w:rPr>
        <w:t>1</w:t>
      </w:r>
      <w:r w:rsidRPr="00F60B1B">
        <w:rPr>
          <w:rFonts w:ascii="仿宋_GB2312" w:eastAsia="仿宋_GB2312" w:hint="eastAsia"/>
          <w:snapToGrid w:val="0"/>
          <w:kern w:val="0"/>
          <w:sz w:val="32"/>
          <w:szCs w:val="32"/>
        </w:rPr>
        <w:t>所，完全中学</w:t>
      </w:r>
      <w:r w:rsidRPr="00F60B1B">
        <w:rPr>
          <w:rFonts w:ascii="仿宋_GB2312" w:eastAsia="仿宋_GB2312"/>
          <w:snapToGrid w:val="0"/>
          <w:kern w:val="0"/>
          <w:sz w:val="32"/>
          <w:szCs w:val="32"/>
        </w:rPr>
        <w:t>3</w:t>
      </w:r>
      <w:r w:rsidRPr="00F60B1B">
        <w:rPr>
          <w:rFonts w:ascii="仿宋_GB2312" w:eastAsia="仿宋_GB2312" w:hint="eastAsia"/>
          <w:snapToGrid w:val="0"/>
          <w:kern w:val="0"/>
          <w:sz w:val="32"/>
          <w:szCs w:val="32"/>
        </w:rPr>
        <w:t>所，高级中学</w:t>
      </w:r>
      <w:r w:rsidRPr="00F60B1B">
        <w:rPr>
          <w:rFonts w:ascii="仿宋_GB2312" w:eastAsia="仿宋_GB2312"/>
          <w:snapToGrid w:val="0"/>
          <w:kern w:val="0"/>
          <w:sz w:val="32"/>
          <w:szCs w:val="32"/>
        </w:rPr>
        <w:t>3</w:t>
      </w:r>
      <w:r w:rsidRPr="00F60B1B">
        <w:rPr>
          <w:rFonts w:ascii="仿宋_GB2312" w:eastAsia="仿宋_GB2312" w:hint="eastAsia"/>
          <w:snapToGrid w:val="0"/>
          <w:kern w:val="0"/>
          <w:sz w:val="32"/>
          <w:szCs w:val="32"/>
        </w:rPr>
        <w:t>所），公办中小学在校学生约</w:t>
      </w:r>
      <w:r w:rsidRPr="00F60B1B">
        <w:rPr>
          <w:rFonts w:ascii="仿宋_GB2312" w:eastAsia="仿宋_GB2312"/>
          <w:snapToGrid w:val="0"/>
          <w:kern w:val="0"/>
          <w:sz w:val="32"/>
          <w:szCs w:val="32"/>
        </w:rPr>
        <w:t>55300</w:t>
      </w:r>
      <w:r w:rsidRPr="00F60B1B">
        <w:rPr>
          <w:rFonts w:ascii="仿宋_GB2312" w:eastAsia="仿宋_GB2312" w:hint="eastAsia"/>
          <w:snapToGrid w:val="0"/>
          <w:kern w:val="0"/>
          <w:sz w:val="32"/>
          <w:szCs w:val="32"/>
        </w:rPr>
        <w:t>人，班级约</w:t>
      </w:r>
      <w:r w:rsidRPr="00F60B1B">
        <w:rPr>
          <w:rFonts w:ascii="仿宋_GB2312" w:eastAsia="仿宋_GB2312"/>
          <w:snapToGrid w:val="0"/>
          <w:kern w:val="0"/>
          <w:sz w:val="32"/>
          <w:szCs w:val="32"/>
        </w:rPr>
        <w:t>1409</w:t>
      </w:r>
      <w:r w:rsidRPr="00F60B1B">
        <w:rPr>
          <w:rFonts w:ascii="仿宋_GB2312" w:eastAsia="仿宋_GB2312" w:hint="eastAsia"/>
          <w:snapToGrid w:val="0"/>
          <w:kern w:val="0"/>
          <w:sz w:val="32"/>
          <w:szCs w:val="32"/>
        </w:rPr>
        <w:t>个，在职教职工约</w:t>
      </w:r>
      <w:r w:rsidRPr="00F60B1B">
        <w:rPr>
          <w:rFonts w:ascii="仿宋_GB2312" w:eastAsia="仿宋_GB2312"/>
          <w:snapToGrid w:val="0"/>
          <w:kern w:val="0"/>
          <w:sz w:val="32"/>
          <w:szCs w:val="32"/>
        </w:rPr>
        <w:t>4300</w:t>
      </w:r>
      <w:r w:rsidRPr="00F60B1B">
        <w:rPr>
          <w:rFonts w:ascii="仿宋_GB2312" w:eastAsia="仿宋_GB2312" w:hint="eastAsia"/>
          <w:snapToGrid w:val="0"/>
          <w:kern w:val="0"/>
          <w:sz w:val="32"/>
          <w:szCs w:val="32"/>
        </w:rPr>
        <w:t>人。</w:t>
      </w:r>
      <w:r w:rsidRPr="00F60B1B">
        <w:rPr>
          <w:rFonts w:ascii="仿宋_GB2312" w:eastAsia="仿宋_GB2312" w:hAnsi="华文仿宋" w:hint="eastAsia"/>
          <w:snapToGrid w:val="0"/>
          <w:kern w:val="0"/>
          <w:sz w:val="32"/>
          <w:szCs w:val="32"/>
        </w:rPr>
        <w:t>近年来，天长市通过开展区域教育信息化试点工作，逐步提高县域教育信息化发展水平，为智慧学校建设奠定了良好基础。</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b/>
          <w:snapToGrid w:val="0"/>
          <w:color w:val="000000"/>
          <w:kern w:val="0"/>
          <w:sz w:val="32"/>
          <w:szCs w:val="32"/>
        </w:rPr>
        <w:t>1</w:t>
      </w:r>
      <w:r w:rsidRPr="008177FF">
        <w:rPr>
          <w:rFonts w:ascii="仿宋_GB2312" w:eastAsia="仿宋_GB2312" w:hAnsi="华文仿宋" w:hint="eastAsia"/>
          <w:b/>
          <w:snapToGrid w:val="0"/>
          <w:color w:val="000000"/>
          <w:kern w:val="0"/>
          <w:sz w:val="32"/>
          <w:szCs w:val="32"/>
        </w:rPr>
        <w:t>．基础设施建设基本完善。</w:t>
      </w:r>
      <w:r w:rsidRPr="008177FF">
        <w:rPr>
          <w:rFonts w:ascii="仿宋_GB2312" w:eastAsia="仿宋_GB2312" w:hAnsi="华文仿宋" w:hint="eastAsia"/>
          <w:snapToGrid w:val="0"/>
          <w:color w:val="000000"/>
          <w:kern w:val="0"/>
          <w:sz w:val="32"/>
          <w:szCs w:val="32"/>
        </w:rPr>
        <w:t>县域教育信息化“云网端”应用体系架构已经搭建，教育私有云与省教育厅平台对接，实现了系统互联和数据互通，并通过高速教育城域网，为终端用户提供高效便捷的教育教学及管理服务。学校信息化基础设施日趋完善，全市各校专用多媒体教室共</w:t>
      </w:r>
      <w:r w:rsidRPr="008177FF">
        <w:rPr>
          <w:rFonts w:ascii="仿宋_GB2312" w:eastAsia="仿宋_GB2312" w:hAnsi="华文仿宋"/>
          <w:snapToGrid w:val="0"/>
          <w:color w:val="000000"/>
          <w:kern w:val="0"/>
          <w:sz w:val="32"/>
          <w:szCs w:val="32"/>
        </w:rPr>
        <w:t>67</w:t>
      </w:r>
      <w:r w:rsidRPr="008177FF">
        <w:rPr>
          <w:rFonts w:ascii="仿宋_GB2312" w:eastAsia="仿宋_GB2312" w:hAnsi="华文仿宋" w:hint="eastAsia"/>
          <w:snapToGrid w:val="0"/>
          <w:color w:val="000000"/>
          <w:kern w:val="0"/>
          <w:sz w:val="32"/>
          <w:szCs w:val="32"/>
        </w:rPr>
        <w:t>间，班级多媒体教室覆盖率达</w:t>
      </w:r>
      <w:r w:rsidRPr="008177FF">
        <w:rPr>
          <w:rFonts w:ascii="仿宋_GB2312" w:eastAsia="仿宋_GB2312" w:hAnsi="华文仿宋"/>
          <w:snapToGrid w:val="0"/>
          <w:color w:val="000000"/>
          <w:kern w:val="0"/>
          <w:sz w:val="32"/>
          <w:szCs w:val="32"/>
        </w:rPr>
        <w:t>100%</w:t>
      </w:r>
      <w:r w:rsidRPr="008177FF">
        <w:rPr>
          <w:rFonts w:ascii="仿宋_GB2312" w:eastAsia="仿宋_GB2312" w:hAnsi="华文仿宋" w:hint="eastAsia"/>
          <w:snapToGrid w:val="0"/>
          <w:color w:val="000000"/>
          <w:kern w:val="0"/>
          <w:sz w:val="32"/>
          <w:szCs w:val="32"/>
        </w:rPr>
        <w:t>，师机比达</w:t>
      </w:r>
      <w:r w:rsidRPr="008177FF">
        <w:rPr>
          <w:rFonts w:ascii="仿宋_GB2312" w:eastAsia="仿宋_GB2312" w:hAnsi="华文仿宋"/>
          <w:snapToGrid w:val="0"/>
          <w:color w:val="000000"/>
          <w:kern w:val="0"/>
          <w:sz w:val="32"/>
          <w:szCs w:val="32"/>
        </w:rPr>
        <w:t>0.97</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，校园网建有率达</w:t>
      </w:r>
      <w:r w:rsidRPr="008177FF">
        <w:rPr>
          <w:rFonts w:ascii="仿宋_GB2312" w:eastAsia="仿宋_GB2312" w:hAnsi="华文仿宋"/>
          <w:snapToGrid w:val="0"/>
          <w:color w:val="000000"/>
          <w:kern w:val="0"/>
          <w:sz w:val="32"/>
          <w:szCs w:val="32"/>
        </w:rPr>
        <w:t>100%</w:t>
      </w:r>
      <w:r w:rsidRPr="008177FF">
        <w:rPr>
          <w:rFonts w:ascii="仿宋_GB2312" w:eastAsia="仿宋_GB2312" w:hAnsi="华文仿宋" w:hint="eastAsia"/>
          <w:snapToGrid w:val="0"/>
          <w:color w:val="000000"/>
          <w:kern w:val="0"/>
          <w:sz w:val="32"/>
          <w:szCs w:val="32"/>
        </w:rPr>
        <w:t>，互联网出口带宽均达</w:t>
      </w:r>
      <w:r w:rsidRPr="008177FF">
        <w:rPr>
          <w:rFonts w:ascii="仿宋_GB2312" w:eastAsia="仿宋_GB2312" w:hAnsi="华文仿宋"/>
          <w:snapToGrid w:val="0"/>
          <w:color w:val="000000"/>
          <w:kern w:val="0"/>
          <w:sz w:val="32"/>
          <w:szCs w:val="32"/>
        </w:rPr>
        <w:t>1000M</w:t>
      </w:r>
      <w:r w:rsidRPr="008177FF">
        <w:rPr>
          <w:rFonts w:ascii="仿宋_GB2312" w:eastAsia="仿宋_GB2312" w:hAnsi="华文仿宋" w:hint="eastAsia"/>
          <w:snapToGrid w:val="0"/>
          <w:color w:val="000000"/>
          <w:kern w:val="0"/>
          <w:sz w:val="32"/>
          <w:szCs w:val="32"/>
        </w:rPr>
        <w:t>，高清数字安防监控系统、校园广播系统建有率达</w:t>
      </w:r>
      <w:r w:rsidRPr="008177FF">
        <w:rPr>
          <w:rFonts w:ascii="仿宋_GB2312" w:eastAsia="仿宋_GB2312" w:hAnsi="华文仿宋"/>
          <w:snapToGrid w:val="0"/>
          <w:color w:val="000000"/>
          <w:kern w:val="0"/>
          <w:sz w:val="32"/>
          <w:szCs w:val="32"/>
        </w:rPr>
        <w:t>100%</w:t>
      </w:r>
      <w:r w:rsidRPr="008177FF">
        <w:rPr>
          <w:rFonts w:ascii="仿宋_GB2312" w:eastAsia="仿宋_GB2312" w:hAnsi="华文仿宋" w:hint="eastAsia"/>
          <w:snapToGrid w:val="0"/>
          <w:color w:val="000000"/>
          <w:kern w:val="0"/>
          <w:sz w:val="32"/>
          <w:szCs w:val="32"/>
        </w:rPr>
        <w:t>，在线课堂覆盖</w:t>
      </w:r>
      <w:r w:rsidRPr="008177FF">
        <w:rPr>
          <w:rFonts w:ascii="仿宋_GB2312" w:eastAsia="仿宋_GB2312" w:hAnsi="华文仿宋"/>
          <w:snapToGrid w:val="0"/>
          <w:color w:val="000000"/>
          <w:kern w:val="0"/>
          <w:sz w:val="32"/>
          <w:szCs w:val="32"/>
        </w:rPr>
        <w:t>3</w:t>
      </w:r>
      <w:r w:rsidRPr="008177FF">
        <w:rPr>
          <w:rFonts w:ascii="仿宋_GB2312" w:eastAsia="仿宋_GB2312" w:hAnsi="华文仿宋" w:hint="eastAsia"/>
          <w:snapToGrid w:val="0"/>
          <w:color w:val="000000"/>
          <w:kern w:val="0"/>
          <w:sz w:val="32"/>
          <w:szCs w:val="32"/>
        </w:rPr>
        <w:t>所农村教学点。</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多媒体网络计算机教室共</w:t>
      </w:r>
      <w:r w:rsidRPr="008177FF">
        <w:rPr>
          <w:rFonts w:ascii="仿宋_GB2312" w:eastAsia="仿宋_GB2312" w:hAnsi="华文仿宋"/>
          <w:snapToGrid w:val="0"/>
          <w:color w:val="000000"/>
          <w:kern w:val="0"/>
          <w:sz w:val="32"/>
          <w:szCs w:val="32"/>
        </w:rPr>
        <w:t>159</w:t>
      </w:r>
      <w:r w:rsidRPr="008177FF">
        <w:rPr>
          <w:rFonts w:ascii="仿宋_GB2312" w:eastAsia="仿宋_GB2312" w:hAnsi="华文仿宋" w:hint="eastAsia"/>
          <w:snapToGrid w:val="0"/>
          <w:color w:val="000000"/>
          <w:kern w:val="0"/>
          <w:sz w:val="32"/>
          <w:szCs w:val="32"/>
        </w:rPr>
        <w:t>间，生机比为</w:t>
      </w:r>
      <w:r w:rsidRPr="008177FF">
        <w:rPr>
          <w:rFonts w:ascii="仿宋_GB2312" w:eastAsia="仿宋_GB2312" w:hAnsi="华文仿宋"/>
          <w:snapToGrid w:val="0"/>
          <w:color w:val="000000"/>
          <w:kern w:val="0"/>
          <w:sz w:val="32"/>
          <w:szCs w:val="32"/>
        </w:rPr>
        <w:t>6.5</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28</w:t>
      </w:r>
      <w:r w:rsidRPr="008177FF">
        <w:rPr>
          <w:rFonts w:ascii="仿宋_GB2312" w:eastAsia="仿宋_GB2312" w:hAnsi="华文仿宋" w:hint="eastAsia"/>
          <w:snapToGrid w:val="0"/>
          <w:color w:val="000000"/>
          <w:kern w:val="0"/>
          <w:sz w:val="32"/>
          <w:szCs w:val="32"/>
        </w:rPr>
        <w:t>所学校建成移动学习终端教室（智慧课堂系统）</w:t>
      </w:r>
      <w:r w:rsidRPr="008177FF">
        <w:rPr>
          <w:rFonts w:ascii="仿宋_GB2312" w:eastAsia="仿宋_GB2312" w:hAnsi="华文仿宋"/>
          <w:snapToGrid w:val="0"/>
          <w:color w:val="000000"/>
          <w:kern w:val="0"/>
          <w:sz w:val="32"/>
          <w:szCs w:val="32"/>
        </w:rPr>
        <w:t>83</w:t>
      </w:r>
      <w:r w:rsidRPr="008177FF">
        <w:rPr>
          <w:rFonts w:ascii="仿宋_GB2312" w:eastAsia="仿宋_GB2312" w:hAnsi="华文仿宋" w:hint="eastAsia"/>
          <w:snapToGrid w:val="0"/>
          <w:color w:val="000000"/>
          <w:kern w:val="0"/>
          <w:sz w:val="32"/>
          <w:szCs w:val="32"/>
        </w:rPr>
        <w:t>间，</w:t>
      </w:r>
      <w:r w:rsidRPr="008177FF">
        <w:rPr>
          <w:rFonts w:ascii="仿宋_GB2312" w:eastAsia="仿宋_GB2312" w:hAnsi="华文仿宋"/>
          <w:snapToGrid w:val="0"/>
          <w:color w:val="000000"/>
          <w:kern w:val="0"/>
          <w:sz w:val="32"/>
          <w:szCs w:val="32"/>
        </w:rPr>
        <w:t>18</w:t>
      </w:r>
      <w:r w:rsidRPr="008177FF">
        <w:rPr>
          <w:rFonts w:ascii="仿宋_GB2312" w:eastAsia="仿宋_GB2312" w:hAnsi="华文仿宋" w:hint="eastAsia"/>
          <w:snapToGrid w:val="0"/>
          <w:color w:val="000000"/>
          <w:kern w:val="0"/>
          <w:sz w:val="32"/>
          <w:szCs w:val="32"/>
        </w:rPr>
        <w:t>所学校建成无线网，</w:t>
      </w:r>
      <w:r w:rsidRPr="008177FF">
        <w:rPr>
          <w:rFonts w:ascii="仿宋_GB2312" w:eastAsia="仿宋_GB2312" w:hAnsi="华文仿宋"/>
          <w:snapToGrid w:val="0"/>
          <w:color w:val="000000"/>
          <w:kern w:val="0"/>
          <w:sz w:val="32"/>
          <w:szCs w:val="32"/>
        </w:rPr>
        <w:t>14</w:t>
      </w:r>
      <w:r w:rsidRPr="008177FF">
        <w:rPr>
          <w:rFonts w:ascii="仿宋_GB2312" w:eastAsia="仿宋_GB2312" w:hAnsi="华文仿宋" w:hint="eastAsia"/>
          <w:snapToGrid w:val="0"/>
          <w:color w:val="000000"/>
          <w:kern w:val="0"/>
          <w:sz w:val="32"/>
          <w:szCs w:val="32"/>
        </w:rPr>
        <w:t>所学校建成精品录播系统，</w:t>
      </w:r>
      <w:r w:rsidRPr="008177FF">
        <w:rPr>
          <w:rFonts w:ascii="仿宋_GB2312" w:eastAsia="仿宋_GB2312" w:hAnsi="华文仿宋"/>
          <w:snapToGrid w:val="0"/>
          <w:color w:val="000000"/>
          <w:kern w:val="0"/>
          <w:sz w:val="32"/>
          <w:szCs w:val="32"/>
        </w:rPr>
        <w:t>9</w:t>
      </w:r>
      <w:r w:rsidRPr="008177FF">
        <w:rPr>
          <w:rFonts w:ascii="仿宋_GB2312" w:eastAsia="仿宋_GB2312" w:hAnsi="华文仿宋" w:hint="eastAsia"/>
          <w:snapToGrid w:val="0"/>
          <w:color w:val="000000"/>
          <w:kern w:val="0"/>
          <w:sz w:val="32"/>
          <w:szCs w:val="32"/>
        </w:rPr>
        <w:t>所学校建成常态化录播系统，</w:t>
      </w:r>
      <w:r w:rsidRPr="008177FF">
        <w:rPr>
          <w:rFonts w:ascii="仿宋_GB2312" w:eastAsia="仿宋_GB2312" w:hAnsi="华文仿宋"/>
          <w:snapToGrid w:val="0"/>
          <w:color w:val="000000"/>
          <w:kern w:val="0"/>
          <w:sz w:val="32"/>
          <w:szCs w:val="32"/>
        </w:rPr>
        <w:t>3</w:t>
      </w:r>
      <w:r w:rsidRPr="008177FF">
        <w:rPr>
          <w:rFonts w:ascii="仿宋_GB2312" w:eastAsia="仿宋_GB2312" w:hAnsi="华文仿宋" w:hint="eastAsia"/>
          <w:snapToGrid w:val="0"/>
          <w:color w:val="000000"/>
          <w:kern w:val="0"/>
          <w:sz w:val="32"/>
          <w:szCs w:val="32"/>
        </w:rPr>
        <w:t>所学校建成电子班牌系统，</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所学校建成创新实验室。</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b/>
          <w:snapToGrid w:val="0"/>
          <w:color w:val="000000"/>
          <w:kern w:val="0"/>
          <w:sz w:val="32"/>
          <w:szCs w:val="32"/>
        </w:rPr>
        <w:t>2</w:t>
      </w:r>
      <w:r w:rsidRPr="008177FF">
        <w:rPr>
          <w:rFonts w:ascii="仿宋_GB2312" w:eastAsia="仿宋_GB2312" w:hAnsi="华文仿宋" w:hint="eastAsia"/>
          <w:b/>
          <w:snapToGrid w:val="0"/>
          <w:color w:val="000000"/>
          <w:kern w:val="0"/>
          <w:sz w:val="32"/>
          <w:szCs w:val="32"/>
        </w:rPr>
        <w:t>．信息技术应用水平稳步提升。</w:t>
      </w:r>
      <w:r w:rsidRPr="008177FF">
        <w:rPr>
          <w:rFonts w:ascii="仿宋_GB2312" w:eastAsia="仿宋_GB2312" w:hAnsi="华文仿宋" w:hint="eastAsia"/>
          <w:snapToGrid w:val="0"/>
          <w:color w:val="000000"/>
          <w:kern w:val="0"/>
          <w:sz w:val="32"/>
          <w:szCs w:val="32"/>
        </w:rPr>
        <w:t>学校信息技术课程教学正常开展，班级多媒体教学设备课堂使用率高，校园安防系统融入市“平安城市”、“明厨亮灶”系统，录播系统、移动学习终端教室等常态化使用，在线课堂正常开课解决了农村教学点师资不足的问题。县域教育私有云提供的具有地方特色的应用系统逐步投入使用，新型德育教育系统、网站群系统已经成为学校智慧文化建设的重要内容。教师、学生在省基础教育资源应用平台的注册率均达</w:t>
      </w:r>
      <w:r w:rsidRPr="008177FF">
        <w:rPr>
          <w:rFonts w:ascii="仿宋_GB2312" w:eastAsia="仿宋_GB2312" w:hAnsi="华文仿宋"/>
          <w:snapToGrid w:val="0"/>
          <w:color w:val="000000"/>
          <w:kern w:val="0"/>
          <w:sz w:val="32"/>
          <w:szCs w:val="32"/>
        </w:rPr>
        <w:t>100%</w:t>
      </w:r>
      <w:r w:rsidRPr="008177FF">
        <w:rPr>
          <w:rFonts w:ascii="仿宋_GB2312" w:eastAsia="仿宋_GB2312" w:hAnsi="华文仿宋" w:hint="eastAsia"/>
          <w:snapToGrid w:val="0"/>
          <w:color w:val="000000"/>
          <w:kern w:val="0"/>
          <w:sz w:val="32"/>
          <w:szCs w:val="32"/>
        </w:rPr>
        <w:t>，教学资源使用率高，省教育管理服务平台提供的学籍管理、教师管理、学生综合素质评价等系统均正常使用。年度学生电脑制作类比赛、教师微课评比、信息化大赛、实验教学说课比赛等教学教研活动正常开展，师生信息技术应用能力进一步提升。</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b/>
          <w:snapToGrid w:val="0"/>
          <w:color w:val="000000"/>
          <w:kern w:val="0"/>
          <w:sz w:val="32"/>
          <w:szCs w:val="32"/>
        </w:rPr>
        <w:t>3</w:t>
      </w:r>
      <w:r w:rsidRPr="008177FF">
        <w:rPr>
          <w:rFonts w:ascii="仿宋_GB2312" w:eastAsia="仿宋_GB2312" w:hAnsi="华文仿宋" w:hint="eastAsia"/>
          <w:b/>
          <w:snapToGrid w:val="0"/>
          <w:color w:val="000000"/>
          <w:kern w:val="0"/>
          <w:sz w:val="32"/>
          <w:szCs w:val="32"/>
        </w:rPr>
        <w:t>．智慧学校建设已经起步。</w:t>
      </w:r>
      <w:r w:rsidRPr="008177FF">
        <w:rPr>
          <w:rFonts w:ascii="仿宋_GB2312" w:eastAsia="仿宋_GB2312" w:hAnsi="华文仿宋"/>
          <w:snapToGrid w:val="0"/>
          <w:color w:val="000000"/>
          <w:kern w:val="0"/>
          <w:sz w:val="32"/>
          <w:szCs w:val="32"/>
        </w:rPr>
        <w:t>2016</w:t>
      </w:r>
      <w:r w:rsidRPr="008177FF">
        <w:rPr>
          <w:rFonts w:ascii="仿宋_GB2312" w:eastAsia="仿宋_GB2312" w:hAnsi="华文仿宋" w:hint="eastAsia"/>
          <w:snapToGrid w:val="0"/>
          <w:color w:val="000000"/>
          <w:kern w:val="0"/>
          <w:sz w:val="32"/>
          <w:szCs w:val="32"/>
        </w:rPr>
        <w:t>年起，天长市以智慧教室建设和应用为抓手，陆续开展智慧学校建设实验工作。</w:t>
      </w:r>
      <w:r w:rsidRPr="008177FF">
        <w:rPr>
          <w:rFonts w:ascii="仿宋_GB2312" w:eastAsia="仿宋_GB2312" w:hAnsi="华文仿宋"/>
          <w:snapToGrid w:val="0"/>
          <w:color w:val="000000"/>
          <w:kern w:val="0"/>
          <w:sz w:val="32"/>
          <w:szCs w:val="32"/>
        </w:rPr>
        <w:t>2018</w:t>
      </w:r>
      <w:r w:rsidRPr="008177FF">
        <w:rPr>
          <w:rFonts w:ascii="仿宋_GB2312" w:eastAsia="仿宋_GB2312" w:hAnsi="华文仿宋" w:hint="eastAsia"/>
          <w:snapToGrid w:val="0"/>
          <w:color w:val="000000"/>
          <w:kern w:val="0"/>
          <w:sz w:val="32"/>
          <w:szCs w:val="32"/>
        </w:rPr>
        <w:t>年开始，</w:t>
      </w:r>
      <w:r w:rsidRPr="008177FF">
        <w:rPr>
          <w:rFonts w:ascii="仿宋_GB2312" w:eastAsia="仿宋_GB2312" w:hAnsi="华文仿宋"/>
          <w:snapToGrid w:val="0"/>
          <w:color w:val="000000"/>
          <w:kern w:val="0"/>
          <w:sz w:val="32"/>
          <w:szCs w:val="32"/>
        </w:rPr>
        <w:t>9</w:t>
      </w:r>
      <w:r w:rsidRPr="008177FF">
        <w:rPr>
          <w:rFonts w:ascii="仿宋_GB2312" w:eastAsia="仿宋_GB2312" w:hAnsi="华文仿宋" w:hint="eastAsia"/>
          <w:snapToGrid w:val="0"/>
          <w:color w:val="000000"/>
          <w:kern w:val="0"/>
          <w:sz w:val="32"/>
          <w:szCs w:val="32"/>
        </w:rPr>
        <w:t>所学校分别参加省、滁州市智慧学校建设实验工作，天长中学、炳辉中学分别选择一个年级全面实施智慧课堂系统建设。目前，全市已建成</w:t>
      </w:r>
      <w:r w:rsidRPr="008177FF">
        <w:rPr>
          <w:rFonts w:ascii="仿宋_GB2312" w:eastAsia="仿宋_GB2312" w:hAnsi="华文仿宋"/>
          <w:snapToGrid w:val="0"/>
          <w:color w:val="000000"/>
          <w:kern w:val="0"/>
          <w:sz w:val="32"/>
          <w:szCs w:val="32"/>
        </w:rPr>
        <w:t>83</w:t>
      </w:r>
      <w:r w:rsidRPr="008177FF">
        <w:rPr>
          <w:rFonts w:ascii="仿宋_GB2312" w:eastAsia="仿宋_GB2312" w:hAnsi="华文仿宋" w:hint="eastAsia"/>
          <w:snapToGrid w:val="0"/>
          <w:color w:val="000000"/>
          <w:kern w:val="0"/>
          <w:sz w:val="32"/>
          <w:szCs w:val="32"/>
        </w:rPr>
        <w:t>套智慧课堂系统并常态化使用，形成了智慧“教”与“学”的良好态势，智慧管理、智慧生活、智慧文化等方面的建设和应用正在探索和实施过程中。</w:t>
      </w:r>
    </w:p>
    <w:p w:rsidR="00676839" w:rsidRDefault="00676839" w:rsidP="00F60B1B">
      <w:pPr>
        <w:adjustRightInd w:val="0"/>
        <w:snapToGrid w:val="0"/>
        <w:spacing w:line="600" w:lineRule="exact"/>
        <w:ind w:firstLineChars="196" w:firstLine="31680"/>
        <w:outlineLvl w:val="0"/>
        <w:rPr>
          <w:rFonts w:ascii="楷体_GB2312" w:eastAsia="楷体_GB2312" w:hAnsi="黑体"/>
          <w:b/>
          <w:snapToGrid w:val="0"/>
          <w:color w:val="000000"/>
          <w:kern w:val="0"/>
          <w:sz w:val="32"/>
          <w:szCs w:val="32"/>
        </w:rPr>
      </w:pPr>
      <w:r w:rsidRPr="008177FF">
        <w:rPr>
          <w:rFonts w:ascii="楷体_GB2312" w:eastAsia="楷体_GB2312" w:hAnsi="黑体" w:hint="eastAsia"/>
          <w:b/>
          <w:snapToGrid w:val="0"/>
          <w:color w:val="000000"/>
          <w:kern w:val="0"/>
          <w:sz w:val="32"/>
          <w:szCs w:val="32"/>
        </w:rPr>
        <w:t>（二）存在问题</w:t>
      </w:r>
    </w:p>
    <w:p w:rsidR="00676839" w:rsidRPr="008177FF" w:rsidRDefault="00676839" w:rsidP="00F60B1B">
      <w:pPr>
        <w:adjustRightInd w:val="0"/>
        <w:snapToGrid w:val="0"/>
        <w:spacing w:line="600" w:lineRule="exact"/>
        <w:ind w:firstLineChars="196" w:firstLine="31680"/>
        <w:outlineLvl w:val="0"/>
        <w:rPr>
          <w:rFonts w:ascii="仿宋_GB2312" w:eastAsia="仿宋_GB2312"/>
          <w:snapToGrid w:val="0"/>
          <w:color w:val="000000"/>
          <w:kern w:val="0"/>
          <w:sz w:val="32"/>
          <w:szCs w:val="32"/>
        </w:rPr>
      </w:pPr>
      <w:r w:rsidRPr="008177FF">
        <w:rPr>
          <w:rFonts w:ascii="仿宋_GB2312" w:eastAsia="仿宋_GB2312"/>
          <w:b/>
          <w:snapToGrid w:val="0"/>
          <w:color w:val="000000"/>
          <w:kern w:val="0"/>
          <w:sz w:val="32"/>
          <w:szCs w:val="32"/>
        </w:rPr>
        <w:t>1</w:t>
      </w:r>
      <w:r w:rsidRPr="008177FF">
        <w:rPr>
          <w:rFonts w:ascii="仿宋_GB2312" w:eastAsia="仿宋_GB2312" w:hint="eastAsia"/>
          <w:b/>
          <w:snapToGrid w:val="0"/>
          <w:color w:val="000000"/>
          <w:kern w:val="0"/>
          <w:sz w:val="32"/>
          <w:szCs w:val="32"/>
        </w:rPr>
        <w:t>．基础环境支撑能力有待进一步提升，运维服务体系亟需完善。</w:t>
      </w:r>
      <w:r w:rsidRPr="008177FF">
        <w:rPr>
          <w:rFonts w:ascii="仿宋_GB2312" w:eastAsia="仿宋_GB2312" w:hint="eastAsia"/>
          <w:snapToGrid w:val="0"/>
          <w:color w:val="000000"/>
          <w:kern w:val="0"/>
          <w:sz w:val="32"/>
          <w:szCs w:val="32"/>
        </w:rPr>
        <w:t>班级多媒体教学设备、师生电脑等信息化终端逐渐达到（有的已经严重超出）使用年限，老化严重，应用质效严重下降，已不能满足智慧校园建设的应用需求。智慧课堂系统、无线校园网、录播教室、电子班牌等建设数量较少，智慧校园其他软硬件系统建设还需要进一步优化和完善。学校信息化基础设施运维服务主要由本校信息化管理专业技术人员与第三方公司配合完成，运维质效不高，发展可持续性不强，与智慧校园运维需求还有一定的差距。</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b/>
          <w:snapToGrid w:val="0"/>
          <w:color w:val="000000"/>
          <w:kern w:val="0"/>
          <w:sz w:val="32"/>
          <w:szCs w:val="32"/>
        </w:rPr>
        <w:t>2</w:t>
      </w:r>
      <w:r w:rsidRPr="008177FF">
        <w:rPr>
          <w:rFonts w:ascii="仿宋_GB2312" w:eastAsia="仿宋_GB2312" w:hAnsi="华文仿宋" w:hint="eastAsia"/>
          <w:b/>
          <w:snapToGrid w:val="0"/>
          <w:color w:val="000000"/>
          <w:kern w:val="0"/>
          <w:sz w:val="32"/>
          <w:szCs w:val="32"/>
        </w:rPr>
        <w:t>．人才队伍建设不能适应时代要求，师生信息化素养有待提高。</w:t>
      </w:r>
      <w:r w:rsidRPr="008177FF">
        <w:rPr>
          <w:rFonts w:ascii="仿宋_GB2312" w:eastAsia="仿宋_GB2312" w:hAnsi="华文仿宋" w:hint="eastAsia"/>
          <w:snapToGrid w:val="0"/>
          <w:color w:val="000000"/>
          <w:kern w:val="0"/>
          <w:sz w:val="32"/>
          <w:szCs w:val="32"/>
        </w:rPr>
        <w:t>一是教育工作者还需进一步形成通过教育信息化实现教育现代化的理念和共识，以及提高接受新事物、学习新技能、应用新手段、适应新时代的能力。二是部分学校，特别是农村学校信息技术专业教师不足，由其他学科教师兼职，学生的信息化素养得不到有效提升。三是学校现有信息化管理人员、专业技术人员非专业出身、跨学科教学、肩负学校多项工作任务等现象较为普遍，知识和技能培训不足，信息化设备维护技能得不到有效的提升，人员流动性较大。</w:t>
      </w:r>
    </w:p>
    <w:p w:rsidR="00676839" w:rsidRPr="008177FF" w:rsidRDefault="00676839" w:rsidP="008177FF">
      <w:pPr>
        <w:adjustRightInd w:val="0"/>
        <w:snapToGrid w:val="0"/>
        <w:spacing w:line="600" w:lineRule="exact"/>
        <w:ind w:left="640"/>
        <w:outlineLvl w:val="0"/>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二、总体要求</w:t>
      </w:r>
    </w:p>
    <w:p w:rsidR="00676839" w:rsidRDefault="00676839" w:rsidP="00F60B1B">
      <w:pPr>
        <w:adjustRightInd w:val="0"/>
        <w:snapToGrid w:val="0"/>
        <w:spacing w:line="600" w:lineRule="exact"/>
        <w:ind w:firstLineChars="196" w:firstLine="31680"/>
        <w:outlineLvl w:val="0"/>
        <w:rPr>
          <w:rFonts w:ascii="楷体_GB2312" w:eastAsia="楷体_GB2312" w:hAnsi="黑体"/>
          <w:b/>
          <w:snapToGrid w:val="0"/>
          <w:color w:val="000000"/>
          <w:kern w:val="0"/>
          <w:sz w:val="32"/>
          <w:szCs w:val="32"/>
        </w:rPr>
      </w:pPr>
      <w:r w:rsidRPr="008177FF">
        <w:rPr>
          <w:rFonts w:ascii="楷体_GB2312" w:eastAsia="楷体_GB2312" w:hAnsi="黑体" w:hint="eastAsia"/>
          <w:b/>
          <w:snapToGrid w:val="0"/>
          <w:color w:val="000000"/>
          <w:kern w:val="0"/>
          <w:sz w:val="32"/>
          <w:szCs w:val="32"/>
        </w:rPr>
        <w:t>（一）指导思想</w:t>
      </w:r>
    </w:p>
    <w:p w:rsidR="00676839" w:rsidRPr="008177FF" w:rsidRDefault="00676839" w:rsidP="00F60B1B">
      <w:pPr>
        <w:adjustRightInd w:val="0"/>
        <w:snapToGrid w:val="0"/>
        <w:spacing w:line="600" w:lineRule="exact"/>
        <w:ind w:firstLineChars="196" w:firstLine="31680"/>
        <w:outlineLvl w:val="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以习近平新时代中国特色社会主义思想为指导，全面贯彻党的教育方针，深入贯彻全国教育大会精神，围绕立德树人根本任务，遵循教育规律，强化体制机制改革和教育教学模式创新，推进数字化、智能化、个性化教育，推进信息技术与教育教学深度融合、创新发展，按照政治要强、情怀要深、思维要新、视野要广、自律要严、人格要正的要求，加强教师队伍建设，提高中小学校教育质量，努力让每个孩子都能享有公平而有质量的教育，努力培养担当民族复兴大任的时代新人，培养德智体美劳全面发展的社会主义建设者和接班人，加快实现我市教育现代化，为全面建设现代化美好天长奠定坚实基础。</w:t>
      </w:r>
    </w:p>
    <w:p w:rsidR="00676839" w:rsidRDefault="00676839" w:rsidP="00F60B1B">
      <w:pPr>
        <w:adjustRightInd w:val="0"/>
        <w:snapToGrid w:val="0"/>
        <w:spacing w:line="600" w:lineRule="exact"/>
        <w:ind w:firstLineChars="196" w:firstLine="31680"/>
        <w:outlineLvl w:val="0"/>
        <w:rPr>
          <w:rFonts w:ascii="楷体_GB2312" w:eastAsia="楷体_GB2312" w:hAnsi="黑体"/>
          <w:b/>
          <w:snapToGrid w:val="0"/>
          <w:color w:val="000000"/>
          <w:kern w:val="0"/>
          <w:sz w:val="32"/>
          <w:szCs w:val="32"/>
        </w:rPr>
      </w:pPr>
      <w:r w:rsidRPr="008177FF">
        <w:rPr>
          <w:rFonts w:ascii="楷体_GB2312" w:eastAsia="楷体_GB2312" w:hAnsi="黑体" w:hint="eastAsia"/>
          <w:b/>
          <w:snapToGrid w:val="0"/>
          <w:color w:val="000000"/>
          <w:kern w:val="0"/>
          <w:sz w:val="32"/>
          <w:szCs w:val="32"/>
        </w:rPr>
        <w:t>（二）基本原则</w:t>
      </w:r>
    </w:p>
    <w:p w:rsidR="00676839" w:rsidRPr="008177FF" w:rsidRDefault="00676839" w:rsidP="00F60B1B">
      <w:pPr>
        <w:adjustRightInd w:val="0"/>
        <w:snapToGrid w:val="0"/>
        <w:spacing w:line="600" w:lineRule="exact"/>
        <w:ind w:firstLineChars="196" w:firstLine="31680"/>
        <w:outlineLvl w:val="0"/>
        <w:rPr>
          <w:rFonts w:ascii="仿宋_GB2312" w:eastAsia="仿宋_GB2312"/>
          <w:b/>
          <w:snapToGrid w:val="0"/>
          <w:color w:val="000000"/>
          <w:kern w:val="0"/>
          <w:sz w:val="32"/>
          <w:szCs w:val="32"/>
        </w:rPr>
      </w:pPr>
      <w:r w:rsidRPr="008177FF">
        <w:rPr>
          <w:rFonts w:ascii="仿宋_GB2312" w:eastAsia="仿宋_GB2312"/>
          <w:b/>
          <w:snapToGrid w:val="0"/>
          <w:color w:val="000000"/>
          <w:kern w:val="0"/>
          <w:sz w:val="32"/>
          <w:szCs w:val="32"/>
        </w:rPr>
        <w:t>1</w:t>
      </w:r>
      <w:r w:rsidRPr="008177FF">
        <w:rPr>
          <w:rFonts w:ascii="仿宋_GB2312" w:eastAsia="仿宋_GB2312" w:hint="eastAsia"/>
          <w:b/>
          <w:snapToGrid w:val="0"/>
          <w:color w:val="000000"/>
          <w:kern w:val="0"/>
          <w:sz w:val="32"/>
          <w:szCs w:val="32"/>
        </w:rPr>
        <w:t>．统筹规划，统一规范。</w:t>
      </w:r>
      <w:r w:rsidRPr="008177FF">
        <w:rPr>
          <w:rFonts w:ascii="仿宋_GB2312" w:eastAsia="仿宋_GB2312" w:hint="eastAsia"/>
          <w:snapToGrid w:val="0"/>
          <w:color w:val="000000"/>
          <w:kern w:val="0"/>
          <w:sz w:val="32"/>
          <w:szCs w:val="32"/>
        </w:rPr>
        <w:t>牢固树立全市“一盘棋”的发展思路，统筹制定县域智慧学校建设整体发展规划，统一学校建设标准，在统一平台下构建智慧学校应用系统，统一数据资源库，统一开展智慧校园的运行维护，统一标准提升师生信息技术素养。</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b/>
          <w:snapToGrid w:val="0"/>
          <w:color w:val="000000"/>
          <w:kern w:val="0"/>
          <w:sz w:val="32"/>
          <w:szCs w:val="32"/>
        </w:rPr>
        <w:t>２</w:t>
      </w:r>
      <w:r w:rsidRPr="008177FF">
        <w:rPr>
          <w:rFonts w:ascii="仿宋_GB2312" w:eastAsia="仿宋_GB2312" w:hAnsi="华文仿宋"/>
          <w:b/>
          <w:snapToGrid w:val="0"/>
          <w:color w:val="000000"/>
          <w:kern w:val="0"/>
          <w:sz w:val="32"/>
          <w:szCs w:val="32"/>
        </w:rPr>
        <w:t>.</w:t>
      </w:r>
      <w:r w:rsidRPr="008177FF">
        <w:rPr>
          <w:rFonts w:ascii="仿宋_GB2312" w:eastAsia="仿宋_GB2312" w:hAnsi="华文仿宋" w:hint="eastAsia"/>
          <w:b/>
          <w:snapToGrid w:val="0"/>
          <w:color w:val="000000"/>
          <w:kern w:val="0"/>
          <w:sz w:val="32"/>
          <w:szCs w:val="32"/>
        </w:rPr>
        <w:t>聚焦短板，整体推进。</w:t>
      </w:r>
      <w:r w:rsidRPr="008177FF">
        <w:rPr>
          <w:rFonts w:ascii="仿宋_GB2312" w:eastAsia="仿宋_GB2312" w:hAnsi="华文仿宋" w:hint="eastAsia"/>
          <w:snapToGrid w:val="0"/>
          <w:color w:val="000000"/>
          <w:kern w:val="0"/>
          <w:sz w:val="32"/>
          <w:szCs w:val="32"/>
        </w:rPr>
        <w:t>整体推进全市智慧学校建设，优先推进教学点和乡村中小学，着力补齐短板；优先推进智慧课堂教学应用，逐步提高教育教学质量和效率，促进教育优质均衡发展；同步推进城镇中小学智慧学校建设。统筹安排好智慧学校建设与教育改革发展，实现教学与管理、技能与素养、学校资源库与上级资源库的协调发展。</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b/>
          <w:snapToGrid w:val="0"/>
          <w:color w:val="000000"/>
          <w:kern w:val="0"/>
          <w:sz w:val="32"/>
          <w:szCs w:val="32"/>
        </w:rPr>
        <w:t>３</w:t>
      </w:r>
      <w:r w:rsidRPr="008177FF">
        <w:rPr>
          <w:rFonts w:ascii="仿宋_GB2312" w:eastAsia="仿宋_GB2312" w:hAnsi="华文仿宋"/>
          <w:b/>
          <w:snapToGrid w:val="0"/>
          <w:color w:val="000000"/>
          <w:kern w:val="0"/>
          <w:sz w:val="32"/>
          <w:szCs w:val="32"/>
        </w:rPr>
        <w:t>.</w:t>
      </w:r>
      <w:r w:rsidRPr="008177FF">
        <w:rPr>
          <w:rFonts w:ascii="仿宋_GB2312" w:eastAsia="仿宋_GB2312" w:hAnsi="华文仿宋" w:hint="eastAsia"/>
          <w:b/>
          <w:snapToGrid w:val="0"/>
          <w:color w:val="000000"/>
          <w:kern w:val="0"/>
          <w:sz w:val="32"/>
          <w:szCs w:val="32"/>
        </w:rPr>
        <w:t>服务教学，融合创新。</w:t>
      </w:r>
      <w:r w:rsidRPr="008177FF">
        <w:rPr>
          <w:rFonts w:ascii="仿宋_GB2312" w:eastAsia="仿宋_GB2312" w:hAnsi="华文仿宋" w:hint="eastAsia"/>
          <w:snapToGrid w:val="0"/>
          <w:color w:val="000000"/>
          <w:kern w:val="0"/>
          <w:sz w:val="32"/>
          <w:szCs w:val="32"/>
        </w:rPr>
        <w:t>坚持需求牵引、应用至上，提升信息化学习环境建设与应用水平，提高信息化条件下教学创新能力，促进信息技术在教育各领域广泛应用的基础上进一步融合创新，推动教育观念更新、模式变革、体系重构，构建以学习者为中心的全新教育生态，促进人的全面发展，培养创新型人才。</w:t>
      </w:r>
    </w:p>
    <w:p w:rsidR="00676839" w:rsidRPr="008177FF" w:rsidRDefault="00676839" w:rsidP="008177FF">
      <w:pPr>
        <w:adjustRightInd w:val="0"/>
        <w:snapToGrid w:val="0"/>
        <w:spacing w:line="600" w:lineRule="exact"/>
        <w:ind w:left="640"/>
        <w:outlineLvl w:val="0"/>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三、建设目标</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snapToGrid w:val="0"/>
          <w:color w:val="000000"/>
          <w:kern w:val="0"/>
          <w:sz w:val="32"/>
          <w:szCs w:val="32"/>
        </w:rPr>
        <w:t>2019</w:t>
      </w:r>
      <w:r w:rsidRPr="008177FF">
        <w:rPr>
          <w:rFonts w:ascii="仿宋_GB2312" w:eastAsia="仿宋_GB2312" w:hAnsi="华文仿宋" w:hint="eastAsia"/>
          <w:snapToGrid w:val="0"/>
          <w:color w:val="000000"/>
          <w:kern w:val="0"/>
          <w:sz w:val="32"/>
          <w:szCs w:val="32"/>
        </w:rPr>
        <w:t>年，全市已建成和提升了</w:t>
      </w:r>
      <w:r w:rsidRPr="008177FF">
        <w:rPr>
          <w:rFonts w:ascii="仿宋_GB2312" w:eastAsia="仿宋_GB2312" w:hAnsi="华文仿宋"/>
          <w:snapToGrid w:val="0"/>
          <w:color w:val="000000"/>
          <w:kern w:val="0"/>
          <w:sz w:val="32"/>
          <w:szCs w:val="32"/>
        </w:rPr>
        <w:t>15</w:t>
      </w:r>
      <w:r w:rsidRPr="008177FF">
        <w:rPr>
          <w:rFonts w:ascii="仿宋_GB2312" w:eastAsia="仿宋_GB2312" w:hAnsi="华文仿宋" w:hint="eastAsia"/>
          <w:snapToGrid w:val="0"/>
          <w:color w:val="000000"/>
          <w:kern w:val="0"/>
          <w:sz w:val="32"/>
          <w:szCs w:val="32"/>
        </w:rPr>
        <w:t>所学校的智慧学校基础环境，其中含</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所乡村中小学。</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到</w:t>
      </w:r>
      <w:r w:rsidRPr="008177FF">
        <w:rPr>
          <w:rFonts w:ascii="仿宋_GB2312" w:eastAsia="仿宋_GB2312" w:hAnsi="华文仿宋"/>
          <w:snapToGrid w:val="0"/>
          <w:color w:val="000000"/>
          <w:kern w:val="0"/>
          <w:sz w:val="32"/>
          <w:szCs w:val="32"/>
        </w:rPr>
        <w:t>2020</w:t>
      </w:r>
      <w:r w:rsidRPr="008177FF">
        <w:rPr>
          <w:rFonts w:ascii="仿宋_GB2312" w:eastAsia="仿宋_GB2312" w:hAnsi="华文仿宋" w:hint="eastAsia"/>
          <w:snapToGrid w:val="0"/>
          <w:color w:val="000000"/>
          <w:kern w:val="0"/>
          <w:sz w:val="32"/>
          <w:szCs w:val="32"/>
        </w:rPr>
        <w:t>年，完成</w:t>
      </w:r>
      <w:r w:rsidRPr="008177FF">
        <w:rPr>
          <w:rFonts w:ascii="仿宋_GB2312" w:eastAsia="仿宋_GB2312" w:hAnsi="华文仿宋"/>
          <w:snapToGrid w:val="0"/>
          <w:color w:val="000000"/>
          <w:kern w:val="0"/>
          <w:sz w:val="32"/>
          <w:szCs w:val="32"/>
        </w:rPr>
        <w:t>31</w:t>
      </w:r>
      <w:r w:rsidRPr="008177FF">
        <w:rPr>
          <w:rFonts w:ascii="仿宋_GB2312" w:eastAsia="仿宋_GB2312" w:hAnsi="华文仿宋" w:hint="eastAsia"/>
          <w:snapToGrid w:val="0"/>
          <w:color w:val="000000"/>
          <w:kern w:val="0"/>
          <w:sz w:val="32"/>
          <w:szCs w:val="32"/>
        </w:rPr>
        <w:t>所中小学智慧校园基础环境的完善和提升工作，普及智慧教学应用系统；建成并推广使用市级中小学智慧管理平台；建成覆盖全市所有中小学及公、民办幼儿园的智慧学校统一运维机制；逐步提升师生信息素养，提高学生综合素质。</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到</w:t>
      </w:r>
      <w:r w:rsidRPr="008177FF">
        <w:rPr>
          <w:rFonts w:ascii="仿宋_GB2312" w:eastAsia="仿宋_GB2312" w:hAnsi="华文仿宋"/>
          <w:snapToGrid w:val="0"/>
          <w:color w:val="000000"/>
          <w:kern w:val="0"/>
          <w:sz w:val="32"/>
          <w:szCs w:val="32"/>
        </w:rPr>
        <w:t>2021</w:t>
      </w:r>
      <w:r w:rsidRPr="008177FF">
        <w:rPr>
          <w:rFonts w:ascii="仿宋_GB2312" w:eastAsia="仿宋_GB2312" w:hAnsi="华文仿宋" w:hint="eastAsia"/>
          <w:snapToGrid w:val="0"/>
          <w:color w:val="000000"/>
          <w:kern w:val="0"/>
          <w:sz w:val="32"/>
          <w:szCs w:val="32"/>
        </w:rPr>
        <w:t>年，完成</w:t>
      </w:r>
      <w:r w:rsidRPr="008177FF">
        <w:rPr>
          <w:rFonts w:ascii="仿宋_GB2312" w:eastAsia="仿宋_GB2312" w:hAnsi="华文仿宋"/>
          <w:snapToGrid w:val="0"/>
          <w:color w:val="000000"/>
          <w:kern w:val="0"/>
          <w:sz w:val="32"/>
          <w:szCs w:val="32"/>
        </w:rPr>
        <w:t>50</w:t>
      </w:r>
      <w:r w:rsidRPr="008177FF">
        <w:rPr>
          <w:rFonts w:ascii="仿宋_GB2312" w:eastAsia="仿宋_GB2312" w:hAnsi="华文仿宋" w:hint="eastAsia"/>
          <w:snapToGrid w:val="0"/>
          <w:color w:val="000000"/>
          <w:kern w:val="0"/>
          <w:sz w:val="32"/>
          <w:szCs w:val="32"/>
        </w:rPr>
        <w:t>所中小学智慧校园基础环境的完善和提升工作，普及智慧教学应用系统，推广和使用市级中小学智慧管理平台，完善统一运维机制，进一步提升师生信息素养，提高学生综合素质。</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到</w:t>
      </w:r>
      <w:r w:rsidRPr="008177FF">
        <w:rPr>
          <w:rFonts w:ascii="仿宋_GB2312" w:eastAsia="仿宋_GB2312" w:hAnsi="华文仿宋"/>
          <w:snapToGrid w:val="0"/>
          <w:color w:val="000000"/>
          <w:kern w:val="0"/>
          <w:sz w:val="32"/>
          <w:szCs w:val="32"/>
        </w:rPr>
        <w:t>2022</w:t>
      </w:r>
      <w:r w:rsidRPr="008177FF">
        <w:rPr>
          <w:rFonts w:ascii="仿宋_GB2312" w:eastAsia="仿宋_GB2312" w:hAnsi="华文仿宋" w:hint="eastAsia"/>
          <w:snapToGrid w:val="0"/>
          <w:color w:val="000000"/>
          <w:kern w:val="0"/>
          <w:sz w:val="32"/>
          <w:szCs w:val="32"/>
        </w:rPr>
        <w:t>年，完成全部</w:t>
      </w:r>
      <w:r w:rsidRPr="008177FF">
        <w:rPr>
          <w:rFonts w:ascii="仿宋_GB2312" w:eastAsia="仿宋_GB2312" w:hAnsi="华文仿宋"/>
          <w:snapToGrid w:val="0"/>
          <w:color w:val="000000"/>
          <w:kern w:val="0"/>
          <w:sz w:val="32"/>
          <w:szCs w:val="32"/>
        </w:rPr>
        <w:t>68</w:t>
      </w:r>
      <w:r w:rsidRPr="008177FF">
        <w:rPr>
          <w:rFonts w:ascii="仿宋_GB2312" w:eastAsia="仿宋_GB2312" w:hAnsi="华文仿宋" w:hint="eastAsia"/>
          <w:snapToGrid w:val="0"/>
          <w:color w:val="000000"/>
          <w:kern w:val="0"/>
          <w:sz w:val="32"/>
          <w:szCs w:val="32"/>
        </w:rPr>
        <w:t>所中小学智慧校园基础环境的完善和提升工作，普及智慧教学应用系统，全面推广和使用市级中小学智慧管理平台，进一步优化统一运维机制，进一步提升师生信息素养，提高学生综合素质。</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项目实施后，我市智慧学校建设体制机制进一步健全，优质数字资源进一步丰富，应用水平进一步提升，建设和应用水平居于滁州市先进行列。</w:t>
      </w:r>
    </w:p>
    <w:p w:rsidR="00676839" w:rsidRPr="008177FF" w:rsidRDefault="00676839" w:rsidP="008177FF">
      <w:pPr>
        <w:adjustRightInd w:val="0"/>
        <w:snapToGrid w:val="0"/>
        <w:spacing w:line="600" w:lineRule="exact"/>
        <w:ind w:left="640"/>
        <w:outlineLvl w:val="0"/>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四、建设内容</w:t>
      </w:r>
    </w:p>
    <w:p w:rsidR="00676839" w:rsidRPr="008177FF" w:rsidRDefault="00676839" w:rsidP="00F60B1B">
      <w:pPr>
        <w:pStyle w:val="ListParagraph"/>
        <w:adjustRightInd w:val="0"/>
        <w:snapToGrid w:val="0"/>
        <w:spacing w:line="600" w:lineRule="exact"/>
        <w:ind w:firstLine="31680"/>
        <w:rPr>
          <w:rFonts w:ascii="仿宋_GB2312" w:eastAsia="仿宋_GB2312" w:hAnsi="华文仿宋"/>
          <w:snapToGrid w:val="0"/>
          <w:color w:val="000000"/>
          <w:kern w:val="0"/>
          <w:sz w:val="32"/>
          <w:szCs w:val="32"/>
        </w:rPr>
      </w:pPr>
      <w:r w:rsidRPr="008177FF">
        <w:rPr>
          <w:rFonts w:ascii="仿宋_GB2312" w:eastAsia="仿宋_GB2312" w:hAnsi="华文仿宋" w:hint="eastAsia"/>
          <w:snapToGrid w:val="0"/>
          <w:color w:val="000000"/>
          <w:kern w:val="0"/>
          <w:sz w:val="32"/>
          <w:szCs w:val="32"/>
        </w:rPr>
        <w:t>以推进智慧教学、智慧学习、智慧管理、智慧生活、智慧文化为主要内容，以人才队伍和基础环境建设为支撑，构建“</w:t>
      </w:r>
      <w:r w:rsidRPr="008177FF">
        <w:rPr>
          <w:rFonts w:ascii="仿宋_GB2312" w:eastAsia="仿宋_GB2312" w:hAnsi="华文仿宋"/>
          <w:snapToGrid w:val="0"/>
          <w:color w:val="000000"/>
          <w:kern w:val="0"/>
          <w:sz w:val="32"/>
          <w:szCs w:val="32"/>
        </w:rPr>
        <w:t>5</w:t>
      </w:r>
      <w:r w:rsidRPr="008177FF">
        <w:rPr>
          <w:rFonts w:ascii="仿宋_GB2312" w:eastAsia="仿宋_GB2312" w:hAnsi="华文仿宋" w:hint="eastAsia"/>
          <w:snapToGrid w:val="0"/>
          <w:color w:val="000000"/>
          <w:kern w:val="0"/>
          <w:sz w:val="32"/>
          <w:szCs w:val="32"/>
        </w:rPr>
        <w:t>项基本功能</w:t>
      </w:r>
      <w:r w:rsidRPr="008177FF">
        <w:rPr>
          <w:rFonts w:ascii="仿宋_GB2312" w:eastAsia="仿宋_GB2312" w:hAnsi="华文仿宋"/>
          <w:snapToGrid w:val="0"/>
          <w:color w:val="000000"/>
          <w:kern w:val="0"/>
          <w:sz w:val="32"/>
          <w:szCs w:val="32"/>
        </w:rPr>
        <w:t>+2</w:t>
      </w:r>
      <w:r w:rsidRPr="008177FF">
        <w:rPr>
          <w:rFonts w:ascii="仿宋_GB2312" w:eastAsia="仿宋_GB2312" w:hAnsi="华文仿宋" w:hint="eastAsia"/>
          <w:snapToGrid w:val="0"/>
          <w:color w:val="000000"/>
          <w:kern w:val="0"/>
          <w:sz w:val="32"/>
          <w:szCs w:val="32"/>
        </w:rPr>
        <w:t>项支撑条件”的智慧学校结构，推动信息技术在德智体美劳等方面全方位应用，形成以学习者为中心的个性化智慧学校生态体系。参照《安徽省普通中小学智慧学校建设指导意见》（见皖教办〔</w:t>
      </w:r>
      <w:r w:rsidRPr="008177FF">
        <w:rPr>
          <w:rFonts w:ascii="仿宋_GB2312" w:eastAsia="仿宋_GB2312" w:hAnsi="华文仿宋"/>
          <w:snapToGrid w:val="0"/>
          <w:color w:val="000000"/>
          <w:kern w:val="0"/>
          <w:sz w:val="32"/>
          <w:szCs w:val="32"/>
        </w:rPr>
        <w:t>2018</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10</w:t>
      </w:r>
      <w:r w:rsidRPr="008177FF">
        <w:rPr>
          <w:rFonts w:ascii="仿宋_GB2312" w:eastAsia="仿宋_GB2312" w:hAnsi="华文仿宋" w:hint="eastAsia"/>
          <w:snapToGrid w:val="0"/>
          <w:color w:val="000000"/>
          <w:kern w:val="0"/>
          <w:sz w:val="32"/>
          <w:szCs w:val="32"/>
        </w:rPr>
        <w:t>号）、《安徽省普通中小学校信息化基本标准（修订）》（见皖教电〔</w:t>
      </w:r>
      <w:r w:rsidRPr="008177FF">
        <w:rPr>
          <w:rFonts w:ascii="仿宋_GB2312" w:eastAsia="仿宋_GB2312" w:hAnsi="华文仿宋"/>
          <w:snapToGrid w:val="0"/>
          <w:color w:val="000000"/>
          <w:kern w:val="0"/>
          <w:sz w:val="32"/>
          <w:szCs w:val="32"/>
        </w:rPr>
        <w:t>2018</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号）、《安徽省普通中小学智慧学校建设指导清单（基础版）》《安徽省普通中小学智慧学校建设指导清单（标准版）》（见皖教秘〔</w:t>
      </w:r>
      <w:r w:rsidRPr="008177FF">
        <w:rPr>
          <w:rFonts w:ascii="仿宋_GB2312" w:eastAsia="仿宋_GB2312" w:hAnsi="华文仿宋"/>
          <w:snapToGrid w:val="0"/>
          <w:color w:val="000000"/>
          <w:kern w:val="0"/>
          <w:sz w:val="32"/>
          <w:szCs w:val="32"/>
        </w:rPr>
        <w:t>2018</w:t>
      </w:r>
      <w:r w:rsidRPr="008177FF">
        <w:rPr>
          <w:rFonts w:ascii="仿宋_GB2312" w:eastAsia="仿宋_GB2312" w:hAnsi="华文仿宋" w:hint="eastAsia"/>
          <w:snapToGrid w:val="0"/>
          <w:color w:val="000000"/>
          <w:kern w:val="0"/>
          <w:sz w:val="32"/>
          <w:szCs w:val="32"/>
        </w:rPr>
        <w:t>〕</w:t>
      </w:r>
      <w:r w:rsidRPr="008177FF">
        <w:rPr>
          <w:rFonts w:ascii="仿宋_GB2312" w:eastAsia="仿宋_GB2312" w:hAnsi="华文仿宋"/>
          <w:snapToGrid w:val="0"/>
          <w:color w:val="000000"/>
          <w:kern w:val="0"/>
          <w:sz w:val="32"/>
          <w:szCs w:val="32"/>
        </w:rPr>
        <w:t>387</w:t>
      </w:r>
      <w:r w:rsidRPr="008177FF">
        <w:rPr>
          <w:rFonts w:ascii="仿宋_GB2312" w:eastAsia="仿宋_GB2312" w:hAnsi="华文仿宋" w:hint="eastAsia"/>
          <w:snapToGrid w:val="0"/>
          <w:color w:val="000000"/>
          <w:kern w:val="0"/>
          <w:sz w:val="32"/>
          <w:szCs w:val="32"/>
        </w:rPr>
        <w:t>号）等相关标准建设。</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（一）创新教学模式，实现智慧教学。</w:t>
      </w:r>
      <w:r w:rsidRPr="008177FF">
        <w:rPr>
          <w:rFonts w:ascii="仿宋_GB2312" w:eastAsia="仿宋_GB2312" w:hAnsi="华文仿宋" w:hint="eastAsia"/>
          <w:snapToGrid w:val="0"/>
          <w:color w:val="000000"/>
          <w:kern w:val="0"/>
          <w:sz w:val="32"/>
          <w:szCs w:val="32"/>
        </w:rPr>
        <w:t>以因材施教为目标，建设智慧课堂教学系统，依托“三通两平台”，以学习者为中心打造智慧、高效的课堂教学，积极探索智慧课堂教学模式，实现教学方式变革。依托智能化教学平台，实现云端优质资源智能推送，助力精准备课和有效导学。推进以城带乡、校际帮扶结对，利用智慧教学系统实施县域同上优质网上示范课行动，扩大优质资源覆盖面。以贯穿课堂教学全过程的学习诊断与评价为载体，促进数据支撑的针对性教和个性化学，实现多元化交流互动、即时化评价反馈。建设线上作业测评系统，实现对学生作业和测试的自动批改与分析。利用师生教与学行为的伴随式数据采集与大数据分析工具，完成科学的学习诊断和教学评价，实施个性化的学习辅导，为学生提供个性化、多样化、高质量的教育服务。开展远程协作、翻转课堂、移动学习等，加强教与学全过程的数据采集和效果分析，促进教与学、教与教、学与学的全面互动。创设融合备课教研、数据采集分析、设施设备应用和管理机制为一体的教研环境，利用省基础教育资源应用平台备课、教研系统，开展区域教研活动，实现网络集体备课、评课与议课，建立线上线下相结合的泛在化教研模式，即时提出、诊断并解决教学中的问题，促进教师专业成长。</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（二）</w:t>
      </w:r>
      <w:r>
        <w:rPr>
          <w:rFonts w:ascii="楷体_GB2312" w:eastAsia="楷体_GB2312" w:hAnsi="华文仿宋" w:hint="eastAsia"/>
          <w:b/>
          <w:snapToGrid w:val="0"/>
          <w:color w:val="000000"/>
          <w:kern w:val="0"/>
          <w:sz w:val="32"/>
          <w:szCs w:val="32"/>
        </w:rPr>
        <w:t>丰富</w:t>
      </w:r>
      <w:r w:rsidRPr="008177FF">
        <w:rPr>
          <w:rFonts w:ascii="楷体_GB2312" w:eastAsia="楷体_GB2312" w:hAnsi="华文仿宋" w:hint="eastAsia"/>
          <w:b/>
          <w:snapToGrid w:val="0"/>
          <w:color w:val="000000"/>
          <w:kern w:val="0"/>
          <w:sz w:val="32"/>
          <w:szCs w:val="32"/>
        </w:rPr>
        <w:t>学习方式，促进智慧学习。</w:t>
      </w:r>
      <w:r w:rsidRPr="008177FF">
        <w:rPr>
          <w:rFonts w:ascii="仿宋_GB2312" w:eastAsia="仿宋_GB2312" w:hAnsi="华文仿宋" w:hint="eastAsia"/>
          <w:snapToGrid w:val="0"/>
          <w:color w:val="000000"/>
          <w:kern w:val="0"/>
          <w:sz w:val="32"/>
          <w:szCs w:val="32"/>
        </w:rPr>
        <w:t>坚持“以人为本”“以生为本”“以学为本”，充分利用空间、资源、平台、智能终端，引导学生开展自主、合作、探究性学习，实现人人皆学、时时能学、处处可学。依托省基础教育资源应用平台，为学生自主探究式学习提供开放式平台服务，引导学生利用网络学习空间和网络资源进行个性化学习。通过智能化学习分析系统，全面感知、全程记录学习过程，形成学生学习动态评测数据，精准评估学习绩效。建立学生档案，支持学生成长过程中各种信息的记录和存储。采用科学的评价方式，关注学生的全面发展和可持续发展，利用信息技术实现学生综合素质评价的自动化、智能化和可视化。</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（三）提高治理能力，强化智慧管理。</w:t>
      </w:r>
      <w:r w:rsidRPr="008177FF">
        <w:rPr>
          <w:rFonts w:ascii="仿宋_GB2312" w:eastAsia="仿宋_GB2312" w:hAnsi="华文仿宋" w:hint="eastAsia"/>
          <w:snapToGrid w:val="0"/>
          <w:color w:val="000000"/>
          <w:kern w:val="0"/>
          <w:sz w:val="32"/>
          <w:szCs w:val="32"/>
        </w:rPr>
        <w:t>依托省教育管理平台，建设区域智慧管理平台，推进中小学校校务、教务、师生发展的高效化、精细化、智能化等智慧管理。打造智慧管理新方式，为学校排班选课、师生评价、成绩分析等提供数据分析，实现教务管理智能化。为学校办公自动化、人事管理、财务及固定资产管理等提供技术支撑，实现校务管理智能化。实现中心校与教学点的一体化管理，优化乡村学校及教学点的教学教研、学习、评价、管理和服务等过程。实现综合办公自动化管理服务，高效开展公文流转、知识共享、信息发布等校务活动。建立教师评价新模式，记录教师师德师风、专业发展情况和日常教学行为，建立教师电子档案，为教师职称评审、绩效考核、评优评先及制定教师培养策略提供支撑依据。</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（四）增强智能服务，创设智慧生活。</w:t>
      </w:r>
      <w:r w:rsidRPr="008177FF">
        <w:rPr>
          <w:rFonts w:ascii="仿宋_GB2312" w:eastAsia="仿宋_GB2312" w:hAnsi="华文仿宋" w:hint="eastAsia"/>
          <w:snapToGrid w:val="0"/>
          <w:color w:val="000000"/>
          <w:kern w:val="0"/>
          <w:sz w:val="32"/>
          <w:szCs w:val="32"/>
        </w:rPr>
        <w:t>利用智能化设备构建互联互通的智慧生活环境，搭建安全、健康、便捷的学校生活服务新体系。完善智能校园安防机制，利用视频监控、智能传感器等设备系统实现对学校重点区域的安全监测与管理全覆盖。提供家校互通服务，帮助家长实时了解学生的学习、生活情况及在校表现，加强家长与教师、学校管理者之间的互动交流，实现家校共育。</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（五）立足德育根本，打造智慧文化。</w:t>
      </w:r>
      <w:r w:rsidRPr="008177FF">
        <w:rPr>
          <w:rFonts w:ascii="仿宋_GB2312" w:eastAsia="仿宋_GB2312" w:hAnsi="华文仿宋" w:hint="eastAsia"/>
          <w:snapToGrid w:val="0"/>
          <w:color w:val="000000"/>
          <w:kern w:val="0"/>
          <w:sz w:val="32"/>
          <w:szCs w:val="32"/>
        </w:rPr>
        <w:t>坚持用习近平新时代中国特色社会主义思想铸魂育人，依托省资源应用平台开展德育教育，推动思想政治课建设内涵式发展。加强未成年人思想道德建设，完善学校文化环境建设，整合学校校园网络、微信微博、校园电视台、校园广播等载体，开展智慧文化活动，为学生提供丰富的思想品德、文化艺术、体育卫生等优质资源，提高理想信念、爱国主义、品德修养、知识见识、奋斗精神和综合素质的教育效果，全面提升学生的人文素养、逻辑思维、审美能力和实践能力，培育健康、向上、创新、发展的学校主流价值观。利用设备和系统记录学生的校园行为，引导学生自主开展日常行为管理，强化美德行为，促进数据支撑下的不良行为的自我矫正。发挥心理教室和心理健康教育平台作用，通过线上线下疏导教育和针对性辅导，关注特殊群体，提供实时服务支持。实现网络实名认证和多平台互联互通，强化学生线上行为记录管理，培养良好的上网习惯。</w:t>
      </w:r>
    </w:p>
    <w:p w:rsidR="00676839" w:rsidRPr="008177FF" w:rsidRDefault="00676839" w:rsidP="00F60B1B">
      <w:pPr>
        <w:pStyle w:val="ListParagraph"/>
        <w:adjustRightInd w:val="0"/>
        <w:snapToGrid w:val="0"/>
        <w:spacing w:line="62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（六）完善基础设施，夯实支撑环境。</w:t>
      </w:r>
      <w:r w:rsidRPr="008177FF">
        <w:rPr>
          <w:rFonts w:ascii="仿宋_GB2312" w:eastAsia="仿宋_GB2312" w:hAnsi="华文仿宋" w:hint="eastAsia"/>
          <w:snapToGrid w:val="0"/>
          <w:color w:val="000000"/>
          <w:kern w:val="0"/>
          <w:sz w:val="32"/>
          <w:szCs w:val="32"/>
        </w:rPr>
        <w:t>全面提升智慧学校基础设施环境建设。进一步优化改造学校内部网络结构，实现无线网络在教学、办公及主要公共活动场所的全覆盖，确保网络访问高速畅通。建设智慧教室，建立电子身份统一认证系统，满足教学教研、学习活动、生活服务等需求。普及应用移动学习终端和创新实验室、学科教室等新型教学场所，创设“人人皆学、处处能学、时时可学”的智慧校园环境。充分发挥已有的软硬件作用，进一步完善基于用户、数据、资源统一的县域教育数据中心，构建统一身份认证、统一数据汇聚、统一资源管理的智慧学校基础服务平台，实现与省平台系统、平台及应用系统之间的互联互通和数据共享。</w:t>
      </w:r>
    </w:p>
    <w:p w:rsidR="00676839" w:rsidRPr="008177FF" w:rsidRDefault="00676839" w:rsidP="00F60B1B">
      <w:pPr>
        <w:pStyle w:val="ListParagraph"/>
        <w:adjustRightInd w:val="0"/>
        <w:snapToGrid w:val="0"/>
        <w:spacing w:line="62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（七）强化专业培养，落实人才保障。</w:t>
      </w:r>
      <w:r w:rsidRPr="008177FF">
        <w:rPr>
          <w:rFonts w:ascii="仿宋_GB2312" w:eastAsia="仿宋_GB2312" w:hAnsi="华文仿宋" w:hint="eastAsia"/>
          <w:snapToGrid w:val="0"/>
          <w:color w:val="000000"/>
          <w:kern w:val="0"/>
          <w:sz w:val="32"/>
          <w:szCs w:val="32"/>
        </w:rPr>
        <w:t>在尽快建立数量充足、技术过硬的人才队伍基础上，开展系列专业化培训。提升信息化领导力，学校设立由校领导或专职人员担任的首席信息官（</w:t>
      </w:r>
      <w:r w:rsidRPr="008177FF">
        <w:rPr>
          <w:rFonts w:ascii="仿宋_GB2312" w:eastAsia="仿宋_GB2312" w:hAnsi="华文仿宋"/>
          <w:snapToGrid w:val="0"/>
          <w:color w:val="000000"/>
          <w:kern w:val="0"/>
          <w:sz w:val="32"/>
          <w:szCs w:val="32"/>
        </w:rPr>
        <w:t>CIO</w:t>
      </w:r>
      <w:r w:rsidRPr="008177FF">
        <w:rPr>
          <w:rFonts w:ascii="仿宋_GB2312" w:eastAsia="仿宋_GB2312" w:hAnsi="华文仿宋" w:hint="eastAsia"/>
          <w:snapToGrid w:val="0"/>
          <w:color w:val="000000"/>
          <w:kern w:val="0"/>
          <w:sz w:val="32"/>
          <w:szCs w:val="32"/>
        </w:rPr>
        <w:t>），开展系列培训，使其具有信息化规划组织、管理和评价能力，能够运用信息技术手段开展学校各项管理，有效推进教育决策和绩效评价。强化人才培养机制，加大信息化队伍培训规模和力度，通过集中培训、分组自学、任务驱动、项目实施等多种方式，针对学科教师、技术管理人员分别开展智慧学校应用培训和技术管理培训，全面提升教师的信息素养和信息技术应用水平，提升教育信息化专业队伍的支撑服务能力。建立激励机制，鼓励中小学校积极开展和参加智慧学校建设应用水平竞赛和课题研究活动等。</w:t>
      </w:r>
    </w:p>
    <w:p w:rsidR="00676839" w:rsidRPr="008177FF" w:rsidRDefault="00676839" w:rsidP="00F60B1B">
      <w:pPr>
        <w:pStyle w:val="ListParagraph"/>
        <w:adjustRightInd w:val="0"/>
        <w:snapToGrid w:val="0"/>
        <w:spacing w:line="600" w:lineRule="exact"/>
        <w:ind w:firstLine="31680"/>
        <w:outlineLvl w:val="1"/>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五、重点工程</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（一）智慧学校环境建设提升工程。</w:t>
      </w:r>
      <w:r w:rsidRPr="008177FF">
        <w:rPr>
          <w:rFonts w:ascii="仿宋_GB2312" w:eastAsia="仿宋_GB2312" w:hAnsi="华文仿宋" w:hint="eastAsia"/>
          <w:snapToGrid w:val="0"/>
          <w:color w:val="000000"/>
          <w:kern w:val="0"/>
          <w:sz w:val="32"/>
          <w:szCs w:val="32"/>
        </w:rPr>
        <w:t>根据学校实际情况及应用需求，分年度、分批次更新不能继续使用或维修成本过高的学生机、教师机、班级多媒体教学设备等信息化教学设备，进一步优化学校基础网络及安防监控系统，着力解决目前存在的基础环境问题。在优先完成乡村学校智慧校园建设的基础上，按要求分批次逐步推进和提升全市各校智慧学校环境建设。其中</w:t>
      </w:r>
      <w:r w:rsidRPr="008177FF">
        <w:rPr>
          <w:rFonts w:ascii="仿宋_GB2312" w:eastAsia="仿宋_GB2312" w:hAnsi="华文仿宋"/>
          <w:snapToGrid w:val="0"/>
          <w:color w:val="000000"/>
          <w:kern w:val="0"/>
          <w:sz w:val="32"/>
          <w:szCs w:val="32"/>
        </w:rPr>
        <w:t>7</w:t>
      </w:r>
      <w:r w:rsidRPr="008177FF">
        <w:rPr>
          <w:rFonts w:ascii="仿宋_GB2312" w:eastAsia="仿宋_GB2312" w:hAnsi="华文仿宋" w:hint="eastAsia"/>
          <w:snapToGrid w:val="0"/>
          <w:color w:val="000000"/>
          <w:kern w:val="0"/>
          <w:sz w:val="32"/>
          <w:szCs w:val="32"/>
        </w:rPr>
        <w:t>所学校根据智慧校园标准版要求建设，建设内容包含智慧课堂及大数据教学应用系统、无线网、录播教室、电子班牌、创新实验室，高中学校建设校园一卡通系统；其他学校按智慧校园基础版要求建设，建设内容包含智慧课堂及大数据教学应用系统、无线网，完全中学、规模以上的九年制学校、初级中学、小学建设录播教室。</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（二）智慧教学应用普及工程。</w:t>
      </w:r>
      <w:r w:rsidRPr="008177FF">
        <w:rPr>
          <w:rFonts w:ascii="仿宋_GB2312" w:eastAsia="仿宋_GB2312" w:hAnsi="华文仿宋" w:hint="eastAsia"/>
          <w:snapToGrid w:val="0"/>
          <w:color w:val="000000"/>
          <w:kern w:val="0"/>
          <w:sz w:val="32"/>
          <w:szCs w:val="32"/>
        </w:rPr>
        <w:t>按照每校每年级（小学三年级以上）</w:t>
      </w:r>
      <w:r w:rsidRPr="008177FF">
        <w:rPr>
          <w:rFonts w:ascii="仿宋_GB2312" w:eastAsia="仿宋_GB2312" w:hAnsi="华文仿宋"/>
          <w:snapToGrid w:val="0"/>
          <w:color w:val="000000"/>
          <w:kern w:val="0"/>
          <w:sz w:val="32"/>
          <w:szCs w:val="32"/>
        </w:rPr>
        <w:t>1</w:t>
      </w:r>
      <w:r w:rsidRPr="008177FF">
        <w:rPr>
          <w:rFonts w:ascii="仿宋_GB2312" w:eastAsia="仿宋_GB2312" w:hAnsi="华文仿宋" w:hint="eastAsia"/>
          <w:snapToGrid w:val="0"/>
          <w:color w:val="000000"/>
          <w:kern w:val="0"/>
          <w:sz w:val="32"/>
          <w:szCs w:val="32"/>
        </w:rPr>
        <w:t>套的最低标准，建设智慧课堂教学应用系统，推动智慧课堂系统的常态化应用，开展应用评比及交流活动，结合大数据教学分析与反馈系统、学业评价系统，研究和探索新时代教育教学的新模式、新方法，进一步提高教学成效。充分利用省厅人人通空间，构建教学研究的网上阵地，实现跨学校、跨地区的教学研究，并通过网络学习空间的资源汇聚、智能推送、精确查找等功能，构建学生自主学习新园地。</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（三）中小学校智慧管理工程。</w:t>
      </w:r>
      <w:r w:rsidRPr="008177FF">
        <w:rPr>
          <w:rFonts w:ascii="仿宋_GB2312" w:eastAsia="仿宋_GB2312" w:hAnsi="华文仿宋" w:hint="eastAsia"/>
          <w:snapToGrid w:val="0"/>
          <w:color w:val="000000"/>
          <w:kern w:val="0"/>
          <w:sz w:val="32"/>
          <w:szCs w:val="32"/>
        </w:rPr>
        <w:t>在用好各级信息化应用系统的同时，依托现有资源，按县域集中建设和统一部署的方式，统一建设市级中小学智慧管理平台（含数字图书馆、校园信息门户、校务管理、教务管理等），并与省平台互联互通，实现统一身份认证、统一数据汇聚、统一资源管理，实现学校教育教学管理的精细化和智慧化，并形成具有地方特色的智慧校园管理生态。</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（四）师生信息素养提升工程。</w:t>
      </w:r>
      <w:r w:rsidRPr="008177FF">
        <w:rPr>
          <w:rFonts w:ascii="仿宋_GB2312" w:eastAsia="仿宋_GB2312" w:hAnsi="华文仿宋" w:hint="eastAsia"/>
          <w:snapToGrid w:val="0"/>
          <w:color w:val="000000"/>
          <w:kern w:val="0"/>
          <w:sz w:val="32"/>
          <w:szCs w:val="32"/>
        </w:rPr>
        <w:t>加快校长、教师、设备运维管理技术人员队伍建设，努力创设“管理人员懂、学科教师会、技术骨干精”的良好环境。建立开放式、多层次的教师信息技术能力培训体系，促进教师教育理念的转变，提升信息化应用技能，实施“人工智能</w:t>
      </w:r>
      <w:r w:rsidRPr="008177FF">
        <w:rPr>
          <w:rFonts w:ascii="仿宋_GB2312" w:eastAsia="仿宋_GB2312" w:hAnsi="华文仿宋"/>
          <w:snapToGrid w:val="0"/>
          <w:color w:val="000000"/>
          <w:kern w:val="0"/>
          <w:sz w:val="32"/>
          <w:szCs w:val="32"/>
        </w:rPr>
        <w:t>+</w:t>
      </w:r>
      <w:r w:rsidRPr="008177FF">
        <w:rPr>
          <w:rFonts w:ascii="仿宋_GB2312" w:eastAsia="仿宋_GB2312" w:hAnsi="华文仿宋" w:hint="eastAsia"/>
          <w:snapToGrid w:val="0"/>
          <w:color w:val="000000"/>
          <w:kern w:val="0"/>
          <w:sz w:val="32"/>
          <w:szCs w:val="32"/>
        </w:rPr>
        <w:t>教师队伍建设行动”和乡村教师信息素养专项提升计划，对中小学教师教育技术能力实现全员培训，使全体教师可以胜任信息化教学，逐步胜任创新教育工作；通过招聘、调配、培训等措施，每校配齐具有较高信息技术素养和创新精神的运维和管理人员队伍。校长和管理人员要不断提升信息化领导力和管理水平。注重信息素养与学习方式的创新，提升学生利用信息技术进行自主学习、协作学习和探究学习的能力。开展初、高中信息技术素养学业水平考试，将学生信息素养纳入学生综合素质评价。</w:t>
      </w:r>
      <w:r w:rsidRPr="008177FF">
        <w:rPr>
          <w:rFonts w:ascii="仿宋_GB2312" w:eastAsia="仿宋_GB2312" w:hAnsi="华文仿宋"/>
          <w:snapToGrid w:val="0"/>
          <w:color w:val="000000"/>
          <w:kern w:val="0"/>
          <w:sz w:val="32"/>
          <w:szCs w:val="32"/>
        </w:rPr>
        <w:t xml:space="preserve"> </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（五）中小学生综合素质提升工程。</w:t>
      </w:r>
      <w:r w:rsidRPr="008177FF">
        <w:rPr>
          <w:rFonts w:ascii="仿宋_GB2312" w:eastAsia="仿宋_GB2312" w:hAnsi="华文仿宋" w:hint="eastAsia"/>
          <w:snapToGrid w:val="0"/>
          <w:color w:val="000000"/>
          <w:kern w:val="0"/>
          <w:sz w:val="32"/>
          <w:szCs w:val="32"/>
        </w:rPr>
        <w:t>在开齐开足信息技术课程的同时，充分利用省级资源平台及本级平台，汇聚、开发或采购德育、艺术、体育、劳动教育类等课程资源，开展各类专题教育活动，为学生提高综合素质提供支持。推动中小学生创新教育工作，开设创新教育课程，课后向学生开放创新实验室、数字化探究实验室以及计算机教室等，对学生进行兴趣辅导养成，提升学生综合素质。通过常态化的创新教育课程，培养学生的创新精神。</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（六）智慧学校运维服务体系建设工程。</w:t>
      </w:r>
      <w:r w:rsidRPr="008177FF">
        <w:rPr>
          <w:rFonts w:ascii="仿宋_GB2312" w:eastAsia="仿宋_GB2312" w:hAnsi="华文仿宋" w:hint="eastAsia"/>
          <w:snapToGrid w:val="0"/>
          <w:color w:val="000000"/>
          <w:kern w:val="0"/>
          <w:sz w:val="32"/>
          <w:szCs w:val="32"/>
        </w:rPr>
        <w:t>发挥市场优势，采取政府购买专业服务的模式，构建县域智慧学校基础环境运维模式。教育主管部门通过公开采购信息化系统运维服务，统一运维标准和费用，第三方公司提供专业服务并实现运维流程的数字化管理，教育主管部门、第三方公司及学校共同实施运维绩效考核。同时，把公、民办幼儿园纳入运维体系，保证“平安城市”“明厨亮灶”工程覆盖整个教育系统的。</w:t>
      </w:r>
    </w:p>
    <w:p w:rsidR="00676839" w:rsidRPr="008177FF" w:rsidRDefault="00676839" w:rsidP="00F60B1B">
      <w:pPr>
        <w:pStyle w:val="ListParagraph"/>
        <w:adjustRightInd w:val="0"/>
        <w:snapToGrid w:val="0"/>
        <w:spacing w:line="600" w:lineRule="exact"/>
        <w:ind w:firstLine="31680"/>
        <w:outlineLvl w:val="1"/>
        <w:rPr>
          <w:rFonts w:ascii="黑体" w:eastAsia="黑体" w:hAnsi="黑体"/>
          <w:snapToGrid w:val="0"/>
          <w:color w:val="000000"/>
          <w:kern w:val="0"/>
          <w:sz w:val="32"/>
          <w:szCs w:val="32"/>
        </w:rPr>
      </w:pPr>
      <w:r w:rsidRPr="008177FF">
        <w:rPr>
          <w:rFonts w:ascii="黑体" w:eastAsia="黑体" w:hAnsi="黑体" w:hint="eastAsia"/>
          <w:snapToGrid w:val="0"/>
          <w:color w:val="000000"/>
          <w:kern w:val="0"/>
          <w:sz w:val="32"/>
          <w:szCs w:val="32"/>
        </w:rPr>
        <w:t>六、保障机制</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（一）加强组织领导。</w:t>
      </w:r>
      <w:r w:rsidRPr="008177FF">
        <w:rPr>
          <w:rFonts w:ascii="仿宋_GB2312" w:eastAsia="仿宋_GB2312" w:hAnsi="华文仿宋" w:hint="eastAsia"/>
          <w:snapToGrid w:val="0"/>
          <w:color w:val="000000"/>
          <w:kern w:val="0"/>
          <w:sz w:val="32"/>
          <w:szCs w:val="32"/>
        </w:rPr>
        <w:t>充分发挥政府政策引导、组织协调、资金统筹等作用，成立市智慧学校建设工作领导小组，统筹和协调各部门工作；市教育体育局成立协调小组，负责全市智慧学校建设的政策制定、规划管理、协调指导和组织实施，制定下发智慧学校建设年度实施方案，分阶段、分步骤抓好各项工作的协调实施和扎实推进，形成市校联动及多部门协同的工作推进机制。</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（二）统一技术标准。</w:t>
      </w:r>
      <w:r w:rsidRPr="008177FF">
        <w:rPr>
          <w:rFonts w:ascii="仿宋_GB2312" w:eastAsia="仿宋_GB2312" w:hAnsi="华文仿宋" w:hint="eastAsia"/>
          <w:snapToGrid w:val="0"/>
          <w:color w:val="000000"/>
          <w:kern w:val="0"/>
          <w:sz w:val="32"/>
          <w:szCs w:val="32"/>
        </w:rPr>
        <w:t>依据国家教育行业标准、《安徽省基础教育信息化平台开发</w:t>
      </w:r>
      <w:r w:rsidRPr="008177FF">
        <w:rPr>
          <w:rFonts w:ascii="仿宋_GB2312" w:eastAsia="仿宋_GB2312" w:hAnsi="华文仿宋"/>
          <w:snapToGrid w:val="0"/>
          <w:color w:val="000000"/>
          <w:kern w:val="0"/>
          <w:sz w:val="32"/>
          <w:szCs w:val="32"/>
        </w:rPr>
        <w:t>API</w:t>
      </w:r>
      <w:r w:rsidRPr="008177FF">
        <w:rPr>
          <w:rFonts w:ascii="仿宋_GB2312" w:eastAsia="仿宋_GB2312" w:hAnsi="华文仿宋" w:hint="eastAsia"/>
          <w:snapToGrid w:val="0"/>
          <w:color w:val="000000"/>
          <w:kern w:val="0"/>
          <w:sz w:val="32"/>
          <w:szCs w:val="32"/>
        </w:rPr>
        <w:t>接口规范》和《安徽省普通中小学智慧学校建设标准》等规范要求，构建统一身份认证、统一数据汇聚、统一资源管理的县域智慧学校基础服务平台，并与省平台实现互联互通。依据《天长市中小学、幼儿园校园网建设与改造规范》（天教</w:t>
      </w:r>
      <w:r w:rsidRPr="008177FF">
        <w:rPr>
          <w:rFonts w:ascii="仿宋_GB2312" w:eastAsia="仿宋_GB2312" w:hAnsi="仿宋" w:hint="eastAsia"/>
          <w:snapToGrid w:val="0"/>
          <w:color w:val="000000"/>
          <w:kern w:val="0"/>
          <w:sz w:val="32"/>
          <w:szCs w:val="32"/>
        </w:rPr>
        <w:t>〔</w:t>
      </w:r>
      <w:r w:rsidRPr="008177FF">
        <w:rPr>
          <w:rFonts w:ascii="仿宋_GB2312" w:eastAsia="仿宋_GB2312" w:hAnsi="仿宋"/>
          <w:snapToGrid w:val="0"/>
          <w:color w:val="000000"/>
          <w:kern w:val="0"/>
          <w:sz w:val="32"/>
          <w:szCs w:val="32"/>
        </w:rPr>
        <w:t>2015</w:t>
      </w:r>
      <w:r w:rsidRPr="008177FF">
        <w:rPr>
          <w:rFonts w:ascii="仿宋_GB2312" w:eastAsia="仿宋_GB2312" w:hAnsi="仿宋" w:hint="eastAsia"/>
          <w:snapToGrid w:val="0"/>
          <w:color w:val="000000"/>
          <w:kern w:val="0"/>
          <w:sz w:val="32"/>
          <w:szCs w:val="32"/>
        </w:rPr>
        <w:t>〕</w:t>
      </w:r>
      <w:r w:rsidRPr="008177FF">
        <w:rPr>
          <w:rFonts w:ascii="仿宋_GB2312" w:eastAsia="仿宋_GB2312" w:hAnsi="仿宋"/>
          <w:snapToGrid w:val="0"/>
          <w:color w:val="000000"/>
          <w:kern w:val="0"/>
          <w:sz w:val="32"/>
          <w:szCs w:val="32"/>
        </w:rPr>
        <w:t>10</w:t>
      </w:r>
      <w:r w:rsidRPr="008177FF">
        <w:rPr>
          <w:rFonts w:ascii="仿宋_GB2312" w:eastAsia="仿宋_GB2312" w:hAnsi="仿宋" w:hint="eastAsia"/>
          <w:snapToGrid w:val="0"/>
          <w:color w:val="000000"/>
          <w:kern w:val="0"/>
          <w:sz w:val="32"/>
          <w:szCs w:val="32"/>
        </w:rPr>
        <w:t>号</w:t>
      </w:r>
      <w:r w:rsidRPr="008177FF">
        <w:rPr>
          <w:rFonts w:ascii="仿宋_GB2312" w:eastAsia="仿宋_GB2312" w:hAnsi="华文仿宋" w:hint="eastAsia"/>
          <w:snapToGrid w:val="0"/>
          <w:color w:val="000000"/>
          <w:kern w:val="0"/>
          <w:sz w:val="32"/>
          <w:szCs w:val="32"/>
        </w:rPr>
        <w:t>），统一各校校园网建设标准、信息化建设项目技术标准，实现学校间资源、信息的无缝链接和共享。</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snapToGrid w:val="0"/>
          <w:color w:val="000000"/>
          <w:kern w:val="0"/>
          <w:sz w:val="32"/>
          <w:szCs w:val="32"/>
        </w:rPr>
      </w:pPr>
      <w:r w:rsidRPr="008177FF">
        <w:rPr>
          <w:rFonts w:ascii="楷体_GB2312" w:eastAsia="楷体_GB2312" w:hint="eastAsia"/>
          <w:b/>
          <w:snapToGrid w:val="0"/>
          <w:color w:val="000000"/>
          <w:kern w:val="0"/>
          <w:sz w:val="32"/>
          <w:szCs w:val="32"/>
        </w:rPr>
        <w:t>（三）统筹资金投入。</w:t>
      </w:r>
      <w:bookmarkStart w:id="0" w:name="_GoBack"/>
      <w:bookmarkEnd w:id="0"/>
      <w:r w:rsidRPr="008177FF">
        <w:rPr>
          <w:rFonts w:ascii="仿宋_GB2312" w:eastAsia="仿宋_GB2312" w:hint="eastAsia"/>
          <w:snapToGrid w:val="0"/>
          <w:color w:val="000000"/>
          <w:kern w:val="0"/>
          <w:sz w:val="32"/>
          <w:szCs w:val="32"/>
        </w:rPr>
        <w:t>坚持多方参与、共同推进智慧学校建设，建立多元化资金投入机制，统筹整合利用好教育相关项目资金，在争取上级资金支持、加大财政投入的同时，积极引导社会资本投入智慧学校建设。</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hAnsi="华文仿宋"/>
          <w:snapToGrid w:val="0"/>
          <w:color w:val="000000"/>
          <w:kern w:val="0"/>
          <w:sz w:val="32"/>
          <w:szCs w:val="32"/>
        </w:rPr>
      </w:pPr>
      <w:r w:rsidRPr="008177FF">
        <w:rPr>
          <w:rFonts w:ascii="楷体_GB2312" w:eastAsia="楷体_GB2312" w:hAnsi="华文仿宋" w:hint="eastAsia"/>
          <w:b/>
          <w:snapToGrid w:val="0"/>
          <w:color w:val="000000"/>
          <w:kern w:val="0"/>
          <w:sz w:val="32"/>
          <w:szCs w:val="32"/>
        </w:rPr>
        <w:t>（四）加强安全管理。</w:t>
      </w:r>
      <w:r w:rsidRPr="008177FF">
        <w:rPr>
          <w:rFonts w:ascii="仿宋_GB2312" w:eastAsia="仿宋_GB2312" w:hAnsi="华文仿宋" w:hint="eastAsia"/>
          <w:snapToGrid w:val="0"/>
          <w:color w:val="000000"/>
          <w:kern w:val="0"/>
          <w:sz w:val="32"/>
          <w:szCs w:val="32"/>
        </w:rPr>
        <w:t>建立健全智慧学校网络和信息安全领导体系，落实学校首席信息管（</w:t>
      </w:r>
      <w:r w:rsidRPr="008177FF">
        <w:rPr>
          <w:rFonts w:ascii="仿宋_GB2312" w:eastAsia="仿宋_GB2312" w:hAnsi="华文仿宋"/>
          <w:snapToGrid w:val="0"/>
          <w:color w:val="000000"/>
          <w:kern w:val="0"/>
          <w:sz w:val="32"/>
          <w:szCs w:val="32"/>
        </w:rPr>
        <w:t>CIO</w:t>
      </w:r>
      <w:r w:rsidRPr="008177FF">
        <w:rPr>
          <w:rFonts w:ascii="仿宋_GB2312" w:eastAsia="仿宋_GB2312" w:hAnsi="华文仿宋" w:hint="eastAsia"/>
          <w:snapToGrid w:val="0"/>
          <w:color w:val="000000"/>
          <w:kern w:val="0"/>
          <w:sz w:val="32"/>
          <w:szCs w:val="32"/>
        </w:rPr>
        <w:t>）制度，完善网络与信息安全应急响应制度。加强网络安全管理体系建设，落实县域教育信息化核心基础设施安全等级保护制度，制定网络安全技术防护方案，配置网络安全防护设备和软件并及时升级，安全等级保护所需人员定岗定编，对城域网和教育数据与计算中心做到全天候全方位感知网络安全态势，提高风险隐患的监测预警和突发事件的处置能力，实现安全管理科学化、智能化。进一步提升系统人员的网络安全意识，建立网上行为自律机制和事后追究制度，提高教育工作者的职业素养、规范师生上网行为，构建安全、绿色、诚信、可控的教育网络。</w:t>
      </w:r>
    </w:p>
    <w:p w:rsidR="00676839" w:rsidRPr="008177FF" w:rsidRDefault="00676839" w:rsidP="00F60B1B">
      <w:pPr>
        <w:pStyle w:val="ListParagraph"/>
        <w:adjustRightInd w:val="0"/>
        <w:snapToGrid w:val="0"/>
        <w:spacing w:line="600" w:lineRule="exact"/>
        <w:ind w:firstLine="31680"/>
        <w:outlineLvl w:val="1"/>
        <w:rPr>
          <w:rFonts w:ascii="仿宋_GB2312" w:eastAsia="仿宋_GB2312"/>
          <w:snapToGrid w:val="0"/>
          <w:color w:val="000000"/>
          <w:kern w:val="0"/>
          <w:sz w:val="32"/>
          <w:szCs w:val="32"/>
        </w:rPr>
      </w:pPr>
      <w:r w:rsidRPr="008177FF">
        <w:rPr>
          <w:rFonts w:ascii="楷体_GB2312" w:eastAsia="楷体_GB2312" w:hint="eastAsia"/>
          <w:b/>
          <w:snapToGrid w:val="0"/>
          <w:color w:val="000000"/>
          <w:kern w:val="0"/>
          <w:sz w:val="32"/>
          <w:szCs w:val="32"/>
        </w:rPr>
        <w:t>（五）加强绩效评估。</w:t>
      </w:r>
      <w:r w:rsidRPr="008177FF">
        <w:rPr>
          <w:rFonts w:ascii="仿宋_GB2312" w:eastAsia="仿宋_GB2312" w:hint="eastAsia"/>
          <w:snapToGrid w:val="0"/>
          <w:color w:val="000000"/>
          <w:kern w:val="0"/>
          <w:sz w:val="32"/>
          <w:szCs w:val="32"/>
        </w:rPr>
        <w:t>市教育体育局依据本规划制定具体年度推进计划，年度结束后开展绩效评估，及时改进优化建设方案。将智慧学校建设工作纳入全市中小学办学水平督导评估和对校长考评的指标体系，将结果作为评价智慧学校建设工作进展、推动工作落实的重要依据，促进智慧学校建设目标任务全面落实。</w:t>
      </w: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Default="00676839" w:rsidP="00F60B1B">
      <w:pPr>
        <w:adjustRightInd w:val="0"/>
        <w:snapToGrid w:val="0"/>
        <w:spacing w:line="600" w:lineRule="exact"/>
        <w:ind w:firstLineChars="200" w:firstLine="31680"/>
        <w:rPr>
          <w:rFonts w:ascii="仿宋_GB2312" w:eastAsia="仿宋_GB2312" w:hAnsi="华文仿宋"/>
          <w:snapToGrid w:val="0"/>
          <w:color w:val="000000"/>
          <w:kern w:val="0"/>
          <w:sz w:val="32"/>
          <w:szCs w:val="32"/>
        </w:rPr>
      </w:pPr>
    </w:p>
    <w:p w:rsidR="00676839" w:rsidRPr="00107A42" w:rsidRDefault="00676839" w:rsidP="00A0726B">
      <w:pPr>
        <w:spacing w:line="200" w:lineRule="exact"/>
        <w:rPr>
          <w:rFonts w:ascii="黑体" w:eastAsia="黑体"/>
          <w:b/>
          <w:color w:val="000000"/>
          <w:sz w:val="28"/>
          <w:szCs w:val="28"/>
        </w:rPr>
      </w:pPr>
    </w:p>
    <w:p w:rsidR="00676839" w:rsidRDefault="00676839" w:rsidP="00A0726B">
      <w:pPr>
        <w:spacing w:line="200" w:lineRule="exact"/>
        <w:rPr>
          <w:rFonts w:ascii="黑体" w:eastAsia="黑体"/>
          <w:b/>
          <w:color w:val="000000"/>
          <w:sz w:val="28"/>
          <w:szCs w:val="28"/>
        </w:rPr>
      </w:pPr>
    </w:p>
    <w:p w:rsidR="00676839" w:rsidRPr="00107A42" w:rsidRDefault="00676839" w:rsidP="00A0726B">
      <w:pPr>
        <w:spacing w:line="200" w:lineRule="exact"/>
        <w:rPr>
          <w:rFonts w:ascii="黑体" w:eastAsia="黑体"/>
          <w:b/>
          <w:color w:val="000000"/>
          <w:sz w:val="28"/>
          <w:szCs w:val="28"/>
        </w:rPr>
      </w:pPr>
    </w:p>
    <w:p w:rsidR="00676839" w:rsidRPr="00107A42" w:rsidRDefault="00676839" w:rsidP="00A0726B">
      <w:pPr>
        <w:spacing w:line="200" w:lineRule="exact"/>
        <w:rPr>
          <w:rFonts w:ascii="黑体" w:eastAsia="黑体"/>
          <w:b/>
          <w:color w:val="000000"/>
          <w:sz w:val="28"/>
          <w:szCs w:val="28"/>
        </w:rPr>
      </w:pP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720"/>
      </w:tblGrid>
      <w:tr w:rsidR="00676839" w:rsidRPr="00107A42" w:rsidTr="00A0726B">
        <w:trPr>
          <w:jc w:val="center"/>
        </w:trPr>
        <w:tc>
          <w:tcPr>
            <w:tcW w:w="5000" w:type="pct"/>
            <w:tcBorders>
              <w:top w:val="single" w:sz="12" w:space="0" w:color="auto"/>
            </w:tcBorders>
          </w:tcPr>
          <w:p w:rsidR="00676839" w:rsidRPr="00107A42" w:rsidRDefault="00676839" w:rsidP="00676839">
            <w:pPr>
              <w:spacing w:line="500" w:lineRule="exact"/>
              <w:ind w:leftChars="152" w:left="31680" w:hangingChars="300" w:firstLine="31680"/>
              <w:rPr>
                <w:rFonts w:ascii="仿宋_GB2312" w:eastAsia="仿宋_GB2312"/>
                <w:color w:val="000000"/>
                <w:sz w:val="28"/>
                <w:szCs w:val="28"/>
              </w:rPr>
            </w:pPr>
            <w:r w:rsidRPr="00107A42">
              <w:rPr>
                <w:rFonts w:ascii="仿宋_GB2312" w:eastAsia="仿宋_GB2312" w:hint="eastAsia"/>
                <w:color w:val="000000"/>
                <w:sz w:val="28"/>
                <w:szCs w:val="28"/>
              </w:rPr>
              <w:t>抄送：市委办公室，市人大常委会办公室，市政协办公室，市纪委</w:t>
            </w:r>
          </w:p>
          <w:p w:rsidR="00676839" w:rsidRPr="00107A42" w:rsidRDefault="00676839" w:rsidP="00676839">
            <w:pPr>
              <w:spacing w:line="500" w:lineRule="exact"/>
              <w:ind w:leftChars="554" w:left="31680"/>
              <w:rPr>
                <w:rFonts w:ascii="仿宋_GB2312" w:eastAsia="仿宋_GB2312"/>
                <w:color w:val="000000"/>
                <w:sz w:val="28"/>
                <w:szCs w:val="28"/>
              </w:rPr>
            </w:pPr>
            <w:r w:rsidRPr="00107A42">
              <w:rPr>
                <w:rFonts w:ascii="仿宋_GB2312" w:eastAsia="仿宋_GB2312" w:hint="eastAsia"/>
                <w:color w:val="000000"/>
                <w:sz w:val="28"/>
                <w:szCs w:val="28"/>
              </w:rPr>
              <w:t>监委机关，市人武部办公室。</w:t>
            </w:r>
          </w:p>
        </w:tc>
      </w:tr>
      <w:tr w:rsidR="00676839" w:rsidRPr="00107A42" w:rsidTr="00A0726B">
        <w:trPr>
          <w:jc w:val="center"/>
        </w:trPr>
        <w:tc>
          <w:tcPr>
            <w:tcW w:w="5000" w:type="pct"/>
            <w:tcBorders>
              <w:bottom w:val="single" w:sz="12" w:space="0" w:color="auto"/>
            </w:tcBorders>
          </w:tcPr>
          <w:p w:rsidR="00676839" w:rsidRPr="00107A42" w:rsidRDefault="00676839" w:rsidP="00676839">
            <w:pPr>
              <w:spacing w:line="500" w:lineRule="exact"/>
              <w:ind w:firstLineChars="100" w:firstLine="31680"/>
              <w:rPr>
                <w:rFonts w:ascii="仿宋_GB2312" w:eastAsia="仿宋_GB2312"/>
                <w:color w:val="000000"/>
                <w:sz w:val="28"/>
                <w:szCs w:val="28"/>
              </w:rPr>
            </w:pPr>
            <w:r w:rsidRPr="00107A42">
              <w:rPr>
                <w:rFonts w:ascii="仿宋_GB2312" w:eastAsia="仿宋_GB2312" w:hint="eastAsia"/>
                <w:color w:val="000000"/>
                <w:sz w:val="28"/>
                <w:szCs w:val="28"/>
              </w:rPr>
              <w:t>天长市人民政府办公室</w:t>
            </w:r>
            <w:r w:rsidRPr="00107A42">
              <w:rPr>
                <w:rFonts w:ascii="仿宋_GB2312" w:eastAsia="仿宋_GB2312"/>
                <w:color w:val="000000"/>
                <w:sz w:val="28"/>
                <w:szCs w:val="28"/>
              </w:rPr>
              <w:t xml:space="preserve">                   2020</w:t>
            </w:r>
            <w:r w:rsidRPr="00107A42">
              <w:rPr>
                <w:rFonts w:ascii="仿宋_GB2312" w:eastAsia="仿宋_GB2312" w:hint="eastAsia"/>
                <w:color w:val="000000"/>
                <w:sz w:val="28"/>
                <w:szCs w:val="28"/>
              </w:rPr>
              <w:t>年</w:t>
            </w:r>
            <w:r>
              <w:rPr>
                <w:rFonts w:ascii="仿宋_GB2312" w:eastAsia="仿宋_GB2312"/>
                <w:color w:val="000000"/>
                <w:sz w:val="28"/>
                <w:szCs w:val="28"/>
              </w:rPr>
              <w:t>9</w:t>
            </w:r>
            <w:r w:rsidRPr="00107A42">
              <w:rPr>
                <w:rFonts w:ascii="仿宋_GB2312" w:eastAsia="仿宋_GB2312" w:hint="eastAsia"/>
                <w:color w:val="000000"/>
                <w:sz w:val="28"/>
                <w:szCs w:val="28"/>
              </w:rPr>
              <w:t>月</w:t>
            </w:r>
            <w:r>
              <w:rPr>
                <w:rFonts w:ascii="仿宋_GB2312" w:eastAsia="仿宋_GB2312"/>
                <w:color w:val="000000"/>
                <w:sz w:val="28"/>
                <w:szCs w:val="28"/>
              </w:rPr>
              <w:t>15</w:t>
            </w:r>
            <w:r w:rsidRPr="00107A42">
              <w:rPr>
                <w:rFonts w:ascii="仿宋_GB2312" w:eastAsia="仿宋_GB2312" w:hint="eastAsia"/>
                <w:color w:val="000000"/>
                <w:sz w:val="28"/>
                <w:szCs w:val="28"/>
              </w:rPr>
              <w:t>日印发</w:t>
            </w:r>
          </w:p>
        </w:tc>
      </w:tr>
    </w:tbl>
    <w:p w:rsidR="00676839" w:rsidRPr="00107A42" w:rsidRDefault="00676839" w:rsidP="00A0726B">
      <w:pPr>
        <w:spacing w:line="20" w:lineRule="exact"/>
        <w:rPr>
          <w:rFonts w:ascii="仿宋_GB2312" w:eastAsia="仿宋_GB2312"/>
          <w:color w:val="000000"/>
          <w:sz w:val="32"/>
          <w:szCs w:val="32"/>
        </w:rPr>
      </w:pPr>
    </w:p>
    <w:p w:rsidR="00676839" w:rsidRPr="00107A42" w:rsidRDefault="00676839" w:rsidP="00A0726B">
      <w:pPr>
        <w:spacing w:line="20" w:lineRule="exact"/>
        <w:rPr>
          <w:color w:val="000000"/>
        </w:rPr>
      </w:pPr>
    </w:p>
    <w:sectPr w:rsidR="00676839" w:rsidRPr="00107A42" w:rsidSect="00EF7198">
      <w:footerReference w:type="even" r:id="rId7"/>
      <w:footerReference w:type="default" r:id="rId8"/>
      <w:pgSz w:w="11906" w:h="16838" w:code="9"/>
      <w:pgMar w:top="1701" w:right="1701" w:bottom="1701" w:left="1701" w:header="851" w:footer="141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39" w:rsidRDefault="00676839" w:rsidP="006A5B51">
      <w:r>
        <w:separator/>
      </w:r>
    </w:p>
  </w:endnote>
  <w:endnote w:type="continuationSeparator" w:id="0">
    <w:p w:rsidR="00676839" w:rsidRDefault="00676839" w:rsidP="006A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39" w:rsidRDefault="00676839" w:rsidP="002026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76839" w:rsidRDefault="00676839" w:rsidP="00EF71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39" w:rsidRPr="00EF7198" w:rsidRDefault="00676839" w:rsidP="00202677">
    <w:pPr>
      <w:pStyle w:val="Footer"/>
      <w:framePr w:wrap="around" w:vAnchor="text" w:hAnchor="margin" w:xAlign="outside" w:y="1"/>
      <w:rPr>
        <w:rStyle w:val="PageNumber"/>
        <w:rFonts w:ascii="宋体"/>
        <w:sz w:val="24"/>
        <w:szCs w:val="24"/>
      </w:rPr>
    </w:pPr>
    <w:r w:rsidRPr="00EF7198">
      <w:rPr>
        <w:rStyle w:val="PageNumber"/>
        <w:rFonts w:ascii="宋体" w:hAnsi="宋体"/>
        <w:sz w:val="24"/>
        <w:szCs w:val="24"/>
      </w:rPr>
      <w:fldChar w:fldCharType="begin"/>
    </w:r>
    <w:r w:rsidRPr="00EF7198">
      <w:rPr>
        <w:rStyle w:val="PageNumber"/>
        <w:rFonts w:ascii="宋体" w:hAnsi="宋体"/>
        <w:sz w:val="24"/>
        <w:szCs w:val="24"/>
      </w:rPr>
      <w:instrText xml:space="preserve">PAGE  </w:instrText>
    </w:r>
    <w:r w:rsidRPr="00EF7198">
      <w:rPr>
        <w:rStyle w:val="PageNumber"/>
        <w:rFonts w:ascii="宋体" w:hAnsi="宋体"/>
        <w:sz w:val="24"/>
        <w:szCs w:val="24"/>
      </w:rPr>
      <w:fldChar w:fldCharType="separate"/>
    </w:r>
    <w:r>
      <w:rPr>
        <w:rStyle w:val="PageNumber"/>
        <w:rFonts w:ascii="宋体" w:hAnsi="宋体"/>
        <w:noProof/>
        <w:sz w:val="24"/>
        <w:szCs w:val="24"/>
      </w:rPr>
      <w:t>- 3 -</w:t>
    </w:r>
    <w:r w:rsidRPr="00EF7198">
      <w:rPr>
        <w:rStyle w:val="PageNumber"/>
        <w:rFonts w:ascii="宋体" w:hAnsi="宋体"/>
        <w:sz w:val="24"/>
        <w:szCs w:val="24"/>
      </w:rPr>
      <w:fldChar w:fldCharType="end"/>
    </w:r>
  </w:p>
  <w:p w:rsidR="00676839" w:rsidRPr="00EF7198" w:rsidRDefault="00676839" w:rsidP="00EF71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39" w:rsidRDefault="00676839" w:rsidP="006A5B51">
      <w:r>
        <w:separator/>
      </w:r>
    </w:p>
  </w:footnote>
  <w:footnote w:type="continuationSeparator" w:id="0">
    <w:p w:rsidR="00676839" w:rsidRDefault="00676839" w:rsidP="006A5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C9B"/>
    <w:multiLevelType w:val="hybridMultilevel"/>
    <w:tmpl w:val="91F60A7C"/>
    <w:lvl w:ilvl="0" w:tplc="06B801F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9565851"/>
    <w:multiLevelType w:val="hybridMultilevel"/>
    <w:tmpl w:val="DD56EA5C"/>
    <w:lvl w:ilvl="0" w:tplc="9448094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4A0180"/>
    <w:multiLevelType w:val="hybridMultilevel"/>
    <w:tmpl w:val="4A588632"/>
    <w:lvl w:ilvl="0" w:tplc="C9565C4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24C6020F"/>
    <w:multiLevelType w:val="hybridMultilevel"/>
    <w:tmpl w:val="9FA85730"/>
    <w:lvl w:ilvl="0" w:tplc="D2D6DBA4">
      <w:start w:val="1"/>
      <w:numFmt w:val="decimal"/>
      <w:lvlText w:val="%1."/>
      <w:lvlJc w:val="left"/>
      <w:pPr>
        <w:ind w:left="1015" w:hanging="3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2B115D0D"/>
    <w:multiLevelType w:val="hybridMultilevel"/>
    <w:tmpl w:val="5EE62062"/>
    <w:lvl w:ilvl="0" w:tplc="9C8AD5D8">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DF62D43"/>
    <w:multiLevelType w:val="hybridMultilevel"/>
    <w:tmpl w:val="8948337C"/>
    <w:lvl w:ilvl="0" w:tplc="B732AD08">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69265CB"/>
    <w:multiLevelType w:val="hybridMultilevel"/>
    <w:tmpl w:val="21867B98"/>
    <w:lvl w:ilvl="0" w:tplc="839A4804">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2AA6FBA"/>
    <w:multiLevelType w:val="hybridMultilevel"/>
    <w:tmpl w:val="59DCB534"/>
    <w:lvl w:ilvl="0" w:tplc="2862A312">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016"/>
    <w:rsid w:val="00002FDA"/>
    <w:rsid w:val="0000589D"/>
    <w:rsid w:val="0000774D"/>
    <w:rsid w:val="00012F7A"/>
    <w:rsid w:val="000223A4"/>
    <w:rsid w:val="00024FAA"/>
    <w:rsid w:val="00030F70"/>
    <w:rsid w:val="00034038"/>
    <w:rsid w:val="00035381"/>
    <w:rsid w:val="00036BB5"/>
    <w:rsid w:val="000409A1"/>
    <w:rsid w:val="00041CCA"/>
    <w:rsid w:val="00042F52"/>
    <w:rsid w:val="00047041"/>
    <w:rsid w:val="00050CFF"/>
    <w:rsid w:val="0005124B"/>
    <w:rsid w:val="00054E24"/>
    <w:rsid w:val="0005586C"/>
    <w:rsid w:val="00055DD7"/>
    <w:rsid w:val="0005796F"/>
    <w:rsid w:val="00060BBE"/>
    <w:rsid w:val="00061309"/>
    <w:rsid w:val="00061CA6"/>
    <w:rsid w:val="00071A13"/>
    <w:rsid w:val="00073ABD"/>
    <w:rsid w:val="00074145"/>
    <w:rsid w:val="00074649"/>
    <w:rsid w:val="00075743"/>
    <w:rsid w:val="00077EF5"/>
    <w:rsid w:val="000805E2"/>
    <w:rsid w:val="00082F2D"/>
    <w:rsid w:val="000831DA"/>
    <w:rsid w:val="00085963"/>
    <w:rsid w:val="00085F59"/>
    <w:rsid w:val="0009140B"/>
    <w:rsid w:val="000924DB"/>
    <w:rsid w:val="0009537D"/>
    <w:rsid w:val="000A3416"/>
    <w:rsid w:val="000A4E40"/>
    <w:rsid w:val="000B3447"/>
    <w:rsid w:val="000B5511"/>
    <w:rsid w:val="000B5B7F"/>
    <w:rsid w:val="000B743F"/>
    <w:rsid w:val="000C09B7"/>
    <w:rsid w:val="000C538E"/>
    <w:rsid w:val="000C55C5"/>
    <w:rsid w:val="000D143F"/>
    <w:rsid w:val="000D3B10"/>
    <w:rsid w:val="000D3FFF"/>
    <w:rsid w:val="000D4317"/>
    <w:rsid w:val="000D68BA"/>
    <w:rsid w:val="000E2A24"/>
    <w:rsid w:val="000F4CFF"/>
    <w:rsid w:val="00100AE4"/>
    <w:rsid w:val="0010123E"/>
    <w:rsid w:val="00103C18"/>
    <w:rsid w:val="00105EDC"/>
    <w:rsid w:val="00107A42"/>
    <w:rsid w:val="00111A81"/>
    <w:rsid w:val="00111DEA"/>
    <w:rsid w:val="00111EF5"/>
    <w:rsid w:val="00117C11"/>
    <w:rsid w:val="0012101E"/>
    <w:rsid w:val="00121F10"/>
    <w:rsid w:val="00124E3F"/>
    <w:rsid w:val="00131C3C"/>
    <w:rsid w:val="00137020"/>
    <w:rsid w:val="0013774F"/>
    <w:rsid w:val="00141A04"/>
    <w:rsid w:val="00145F01"/>
    <w:rsid w:val="00150682"/>
    <w:rsid w:val="00150785"/>
    <w:rsid w:val="00152B02"/>
    <w:rsid w:val="0016183A"/>
    <w:rsid w:val="00161F4C"/>
    <w:rsid w:val="00162B9D"/>
    <w:rsid w:val="00163228"/>
    <w:rsid w:val="00163CAB"/>
    <w:rsid w:val="00163E31"/>
    <w:rsid w:val="001816B1"/>
    <w:rsid w:val="00187341"/>
    <w:rsid w:val="00193C02"/>
    <w:rsid w:val="00195E96"/>
    <w:rsid w:val="001A094C"/>
    <w:rsid w:val="001A0D38"/>
    <w:rsid w:val="001A50A9"/>
    <w:rsid w:val="001A5EFF"/>
    <w:rsid w:val="001B3FF2"/>
    <w:rsid w:val="001C0502"/>
    <w:rsid w:val="001C2E32"/>
    <w:rsid w:val="001C513D"/>
    <w:rsid w:val="001D5D6D"/>
    <w:rsid w:val="001D6275"/>
    <w:rsid w:val="001E248F"/>
    <w:rsid w:val="001E254F"/>
    <w:rsid w:val="001E4699"/>
    <w:rsid w:val="001E6253"/>
    <w:rsid w:val="001F47A2"/>
    <w:rsid w:val="001F7692"/>
    <w:rsid w:val="00202624"/>
    <w:rsid w:val="00202677"/>
    <w:rsid w:val="002048B1"/>
    <w:rsid w:val="002050EB"/>
    <w:rsid w:val="00223A1B"/>
    <w:rsid w:val="00226402"/>
    <w:rsid w:val="0022679C"/>
    <w:rsid w:val="00240829"/>
    <w:rsid w:val="002460B1"/>
    <w:rsid w:val="00246ECB"/>
    <w:rsid w:val="00250246"/>
    <w:rsid w:val="0026195C"/>
    <w:rsid w:val="002621C7"/>
    <w:rsid w:val="00280602"/>
    <w:rsid w:val="00280FB1"/>
    <w:rsid w:val="00281C9C"/>
    <w:rsid w:val="002823D1"/>
    <w:rsid w:val="00286A88"/>
    <w:rsid w:val="00287F38"/>
    <w:rsid w:val="00294019"/>
    <w:rsid w:val="00295980"/>
    <w:rsid w:val="002A09A3"/>
    <w:rsid w:val="002A1C0B"/>
    <w:rsid w:val="002A202E"/>
    <w:rsid w:val="002A5BC3"/>
    <w:rsid w:val="002A7296"/>
    <w:rsid w:val="002B11E1"/>
    <w:rsid w:val="002B4A87"/>
    <w:rsid w:val="002B5E2D"/>
    <w:rsid w:val="002B68B9"/>
    <w:rsid w:val="002C5B2F"/>
    <w:rsid w:val="002C61DB"/>
    <w:rsid w:val="002D000E"/>
    <w:rsid w:val="002D0FDC"/>
    <w:rsid w:val="002D2D5D"/>
    <w:rsid w:val="002E0491"/>
    <w:rsid w:val="002E0833"/>
    <w:rsid w:val="002E71A5"/>
    <w:rsid w:val="002F2E8C"/>
    <w:rsid w:val="002F72AC"/>
    <w:rsid w:val="00301A0B"/>
    <w:rsid w:val="00312B90"/>
    <w:rsid w:val="003133AA"/>
    <w:rsid w:val="0033115A"/>
    <w:rsid w:val="00331B89"/>
    <w:rsid w:val="0033257A"/>
    <w:rsid w:val="00336FD6"/>
    <w:rsid w:val="003455A7"/>
    <w:rsid w:val="00346664"/>
    <w:rsid w:val="00350425"/>
    <w:rsid w:val="00351450"/>
    <w:rsid w:val="00352F6B"/>
    <w:rsid w:val="00360E21"/>
    <w:rsid w:val="0036219C"/>
    <w:rsid w:val="0036223D"/>
    <w:rsid w:val="00362281"/>
    <w:rsid w:val="00364136"/>
    <w:rsid w:val="0036428E"/>
    <w:rsid w:val="00366FBB"/>
    <w:rsid w:val="003732EB"/>
    <w:rsid w:val="00375A52"/>
    <w:rsid w:val="00377D3F"/>
    <w:rsid w:val="00386C23"/>
    <w:rsid w:val="00390F31"/>
    <w:rsid w:val="0039382B"/>
    <w:rsid w:val="003950A7"/>
    <w:rsid w:val="00397A20"/>
    <w:rsid w:val="003A45D3"/>
    <w:rsid w:val="003C31BC"/>
    <w:rsid w:val="003D2BC7"/>
    <w:rsid w:val="003D7E1E"/>
    <w:rsid w:val="003E1E92"/>
    <w:rsid w:val="003E4334"/>
    <w:rsid w:val="003E60A4"/>
    <w:rsid w:val="003F4508"/>
    <w:rsid w:val="003F4F48"/>
    <w:rsid w:val="00402899"/>
    <w:rsid w:val="00405E95"/>
    <w:rsid w:val="00412448"/>
    <w:rsid w:val="00415BB3"/>
    <w:rsid w:val="00416D83"/>
    <w:rsid w:val="00424E34"/>
    <w:rsid w:val="0043244C"/>
    <w:rsid w:val="004350A7"/>
    <w:rsid w:val="0044266A"/>
    <w:rsid w:val="00444155"/>
    <w:rsid w:val="00446B20"/>
    <w:rsid w:val="00447B72"/>
    <w:rsid w:val="00455900"/>
    <w:rsid w:val="00457369"/>
    <w:rsid w:val="00464F51"/>
    <w:rsid w:val="0047557A"/>
    <w:rsid w:val="00494FAD"/>
    <w:rsid w:val="004964BF"/>
    <w:rsid w:val="004A56C5"/>
    <w:rsid w:val="004C02D9"/>
    <w:rsid w:val="004D6120"/>
    <w:rsid w:val="004E17CF"/>
    <w:rsid w:val="004E395D"/>
    <w:rsid w:val="004E3C2D"/>
    <w:rsid w:val="004E4E01"/>
    <w:rsid w:val="004E6A80"/>
    <w:rsid w:val="004F0CCA"/>
    <w:rsid w:val="004F3637"/>
    <w:rsid w:val="004F4DF1"/>
    <w:rsid w:val="00503031"/>
    <w:rsid w:val="00503389"/>
    <w:rsid w:val="005058DC"/>
    <w:rsid w:val="005072A7"/>
    <w:rsid w:val="0051408C"/>
    <w:rsid w:val="00522BC3"/>
    <w:rsid w:val="005242BC"/>
    <w:rsid w:val="0053071D"/>
    <w:rsid w:val="005360B5"/>
    <w:rsid w:val="00536A96"/>
    <w:rsid w:val="00537B6D"/>
    <w:rsid w:val="0054261C"/>
    <w:rsid w:val="00542DC3"/>
    <w:rsid w:val="005477F9"/>
    <w:rsid w:val="005515BA"/>
    <w:rsid w:val="005561FB"/>
    <w:rsid w:val="00560652"/>
    <w:rsid w:val="00574BEC"/>
    <w:rsid w:val="0058080C"/>
    <w:rsid w:val="005818F6"/>
    <w:rsid w:val="00584141"/>
    <w:rsid w:val="00585D87"/>
    <w:rsid w:val="0059162A"/>
    <w:rsid w:val="00591778"/>
    <w:rsid w:val="00595624"/>
    <w:rsid w:val="00596483"/>
    <w:rsid w:val="00596AD0"/>
    <w:rsid w:val="005A3B7E"/>
    <w:rsid w:val="005A4404"/>
    <w:rsid w:val="005A7CD1"/>
    <w:rsid w:val="005B0DB6"/>
    <w:rsid w:val="005B4DF3"/>
    <w:rsid w:val="005B655D"/>
    <w:rsid w:val="005C245E"/>
    <w:rsid w:val="005C6AD8"/>
    <w:rsid w:val="005D42C0"/>
    <w:rsid w:val="005D59A7"/>
    <w:rsid w:val="005E02B6"/>
    <w:rsid w:val="005E5207"/>
    <w:rsid w:val="005E7A33"/>
    <w:rsid w:val="005F2384"/>
    <w:rsid w:val="005F39EA"/>
    <w:rsid w:val="005F4B2F"/>
    <w:rsid w:val="00611075"/>
    <w:rsid w:val="006159FE"/>
    <w:rsid w:val="00623320"/>
    <w:rsid w:val="0062451C"/>
    <w:rsid w:val="0062725A"/>
    <w:rsid w:val="006277A5"/>
    <w:rsid w:val="00627ADD"/>
    <w:rsid w:val="006331E2"/>
    <w:rsid w:val="0065219C"/>
    <w:rsid w:val="006539A1"/>
    <w:rsid w:val="00655E53"/>
    <w:rsid w:val="00657206"/>
    <w:rsid w:val="0066024F"/>
    <w:rsid w:val="00662318"/>
    <w:rsid w:val="00664D4B"/>
    <w:rsid w:val="00666156"/>
    <w:rsid w:val="00667FAC"/>
    <w:rsid w:val="00671BBB"/>
    <w:rsid w:val="0067474E"/>
    <w:rsid w:val="00676839"/>
    <w:rsid w:val="00683FA4"/>
    <w:rsid w:val="006865F2"/>
    <w:rsid w:val="006928DB"/>
    <w:rsid w:val="006A5B51"/>
    <w:rsid w:val="006C2E46"/>
    <w:rsid w:val="006C410F"/>
    <w:rsid w:val="006C4314"/>
    <w:rsid w:val="006C54FF"/>
    <w:rsid w:val="006C5BFB"/>
    <w:rsid w:val="006C76F2"/>
    <w:rsid w:val="006D475B"/>
    <w:rsid w:val="006F434C"/>
    <w:rsid w:val="006F6073"/>
    <w:rsid w:val="00700768"/>
    <w:rsid w:val="00700E7E"/>
    <w:rsid w:val="00702CA7"/>
    <w:rsid w:val="00702D09"/>
    <w:rsid w:val="00704CA4"/>
    <w:rsid w:val="00720330"/>
    <w:rsid w:val="00731016"/>
    <w:rsid w:val="00733589"/>
    <w:rsid w:val="00736308"/>
    <w:rsid w:val="0074163D"/>
    <w:rsid w:val="00745CA7"/>
    <w:rsid w:val="00751080"/>
    <w:rsid w:val="00752A32"/>
    <w:rsid w:val="007535BC"/>
    <w:rsid w:val="0076534B"/>
    <w:rsid w:val="007702CB"/>
    <w:rsid w:val="00773EC7"/>
    <w:rsid w:val="00776DC3"/>
    <w:rsid w:val="007774F5"/>
    <w:rsid w:val="00782F58"/>
    <w:rsid w:val="00783A71"/>
    <w:rsid w:val="00786A3D"/>
    <w:rsid w:val="00793E84"/>
    <w:rsid w:val="00794ED1"/>
    <w:rsid w:val="00797AD0"/>
    <w:rsid w:val="007A21BA"/>
    <w:rsid w:val="007A7127"/>
    <w:rsid w:val="007A72BD"/>
    <w:rsid w:val="007A73A2"/>
    <w:rsid w:val="007B175D"/>
    <w:rsid w:val="007B50BA"/>
    <w:rsid w:val="007B6AC3"/>
    <w:rsid w:val="007C5A28"/>
    <w:rsid w:val="007D1C63"/>
    <w:rsid w:val="007D20B6"/>
    <w:rsid w:val="007D2345"/>
    <w:rsid w:val="007D4700"/>
    <w:rsid w:val="007D474F"/>
    <w:rsid w:val="007D75BA"/>
    <w:rsid w:val="007E005A"/>
    <w:rsid w:val="007E42C9"/>
    <w:rsid w:val="007E5F8C"/>
    <w:rsid w:val="007E703F"/>
    <w:rsid w:val="007E73B7"/>
    <w:rsid w:val="007F228F"/>
    <w:rsid w:val="00800B3A"/>
    <w:rsid w:val="00800C3D"/>
    <w:rsid w:val="00802E25"/>
    <w:rsid w:val="008069A8"/>
    <w:rsid w:val="00806D4F"/>
    <w:rsid w:val="008177FF"/>
    <w:rsid w:val="00817E4A"/>
    <w:rsid w:val="008228CF"/>
    <w:rsid w:val="00822F37"/>
    <w:rsid w:val="00830053"/>
    <w:rsid w:val="00831ED2"/>
    <w:rsid w:val="00835FD8"/>
    <w:rsid w:val="00837A61"/>
    <w:rsid w:val="00841554"/>
    <w:rsid w:val="0084544B"/>
    <w:rsid w:val="00847BAF"/>
    <w:rsid w:val="00852ED9"/>
    <w:rsid w:val="008556DF"/>
    <w:rsid w:val="00860C83"/>
    <w:rsid w:val="00861A92"/>
    <w:rsid w:val="008628D1"/>
    <w:rsid w:val="00862E43"/>
    <w:rsid w:val="008665C5"/>
    <w:rsid w:val="0086702A"/>
    <w:rsid w:val="00870884"/>
    <w:rsid w:val="00872FE9"/>
    <w:rsid w:val="0087453E"/>
    <w:rsid w:val="008820CA"/>
    <w:rsid w:val="0088506D"/>
    <w:rsid w:val="008851FF"/>
    <w:rsid w:val="00886F24"/>
    <w:rsid w:val="0088777A"/>
    <w:rsid w:val="00891F51"/>
    <w:rsid w:val="00894D81"/>
    <w:rsid w:val="008A46A1"/>
    <w:rsid w:val="008A4AC9"/>
    <w:rsid w:val="008B247F"/>
    <w:rsid w:val="008B3B35"/>
    <w:rsid w:val="008B5B46"/>
    <w:rsid w:val="008C0E94"/>
    <w:rsid w:val="008C16AC"/>
    <w:rsid w:val="008D061D"/>
    <w:rsid w:val="008D0BBF"/>
    <w:rsid w:val="008D236C"/>
    <w:rsid w:val="008E11D4"/>
    <w:rsid w:val="008E7C4B"/>
    <w:rsid w:val="008F0853"/>
    <w:rsid w:val="008F20DD"/>
    <w:rsid w:val="008F7B40"/>
    <w:rsid w:val="00900FAA"/>
    <w:rsid w:val="009020F6"/>
    <w:rsid w:val="009055C5"/>
    <w:rsid w:val="00933410"/>
    <w:rsid w:val="00934CCC"/>
    <w:rsid w:val="00942ED5"/>
    <w:rsid w:val="009441E6"/>
    <w:rsid w:val="00951021"/>
    <w:rsid w:val="009551D6"/>
    <w:rsid w:val="00956013"/>
    <w:rsid w:val="0096037F"/>
    <w:rsid w:val="009604A4"/>
    <w:rsid w:val="00960E98"/>
    <w:rsid w:val="00960F32"/>
    <w:rsid w:val="009667A3"/>
    <w:rsid w:val="00966B73"/>
    <w:rsid w:val="00971277"/>
    <w:rsid w:val="00972780"/>
    <w:rsid w:val="00974436"/>
    <w:rsid w:val="009803EA"/>
    <w:rsid w:val="00987627"/>
    <w:rsid w:val="00992116"/>
    <w:rsid w:val="009A2E13"/>
    <w:rsid w:val="009B0B9F"/>
    <w:rsid w:val="009C5A7A"/>
    <w:rsid w:val="009D3808"/>
    <w:rsid w:val="009E35D7"/>
    <w:rsid w:val="009F0393"/>
    <w:rsid w:val="00A01D6C"/>
    <w:rsid w:val="00A02D84"/>
    <w:rsid w:val="00A0726B"/>
    <w:rsid w:val="00A33AA2"/>
    <w:rsid w:val="00A3792E"/>
    <w:rsid w:val="00A37D54"/>
    <w:rsid w:val="00A42A3F"/>
    <w:rsid w:val="00A43775"/>
    <w:rsid w:val="00A43904"/>
    <w:rsid w:val="00A45456"/>
    <w:rsid w:val="00A5399E"/>
    <w:rsid w:val="00A552F2"/>
    <w:rsid w:val="00A5540E"/>
    <w:rsid w:val="00A56145"/>
    <w:rsid w:val="00A57433"/>
    <w:rsid w:val="00A57A81"/>
    <w:rsid w:val="00A57B7A"/>
    <w:rsid w:val="00A57D25"/>
    <w:rsid w:val="00A67037"/>
    <w:rsid w:val="00A67D76"/>
    <w:rsid w:val="00A70FAE"/>
    <w:rsid w:val="00A731B2"/>
    <w:rsid w:val="00A8150C"/>
    <w:rsid w:val="00A824E0"/>
    <w:rsid w:val="00A83875"/>
    <w:rsid w:val="00A871A3"/>
    <w:rsid w:val="00A87D6B"/>
    <w:rsid w:val="00A96E72"/>
    <w:rsid w:val="00AA76C4"/>
    <w:rsid w:val="00AB1E10"/>
    <w:rsid w:val="00AB443E"/>
    <w:rsid w:val="00AB52BE"/>
    <w:rsid w:val="00AB7313"/>
    <w:rsid w:val="00AC7C54"/>
    <w:rsid w:val="00AC7E13"/>
    <w:rsid w:val="00AD3424"/>
    <w:rsid w:val="00AD77F7"/>
    <w:rsid w:val="00AE52ED"/>
    <w:rsid w:val="00AE5741"/>
    <w:rsid w:val="00AF0B1A"/>
    <w:rsid w:val="00AF1049"/>
    <w:rsid w:val="00AF35A7"/>
    <w:rsid w:val="00AF3E24"/>
    <w:rsid w:val="00AF5431"/>
    <w:rsid w:val="00B021D6"/>
    <w:rsid w:val="00B04469"/>
    <w:rsid w:val="00B15436"/>
    <w:rsid w:val="00B23EA7"/>
    <w:rsid w:val="00B25751"/>
    <w:rsid w:val="00B261F3"/>
    <w:rsid w:val="00B27518"/>
    <w:rsid w:val="00B321D9"/>
    <w:rsid w:val="00B36F14"/>
    <w:rsid w:val="00B414B0"/>
    <w:rsid w:val="00B42776"/>
    <w:rsid w:val="00B51928"/>
    <w:rsid w:val="00B51A2E"/>
    <w:rsid w:val="00B6144A"/>
    <w:rsid w:val="00B64190"/>
    <w:rsid w:val="00B734D2"/>
    <w:rsid w:val="00B81410"/>
    <w:rsid w:val="00B81956"/>
    <w:rsid w:val="00B861F7"/>
    <w:rsid w:val="00B92323"/>
    <w:rsid w:val="00B9412C"/>
    <w:rsid w:val="00B9645B"/>
    <w:rsid w:val="00B97F4D"/>
    <w:rsid w:val="00BA12EC"/>
    <w:rsid w:val="00BB270F"/>
    <w:rsid w:val="00BB6C54"/>
    <w:rsid w:val="00BB7FEF"/>
    <w:rsid w:val="00BC14C1"/>
    <w:rsid w:val="00BC45B5"/>
    <w:rsid w:val="00BD7AB1"/>
    <w:rsid w:val="00BE041D"/>
    <w:rsid w:val="00BE2182"/>
    <w:rsid w:val="00BE2C54"/>
    <w:rsid w:val="00BE32B7"/>
    <w:rsid w:val="00BE5989"/>
    <w:rsid w:val="00BE59D6"/>
    <w:rsid w:val="00BE6591"/>
    <w:rsid w:val="00BE6B22"/>
    <w:rsid w:val="00BE70D9"/>
    <w:rsid w:val="00BF5637"/>
    <w:rsid w:val="00C023A3"/>
    <w:rsid w:val="00C050F7"/>
    <w:rsid w:val="00C11440"/>
    <w:rsid w:val="00C11BEF"/>
    <w:rsid w:val="00C12993"/>
    <w:rsid w:val="00C142C2"/>
    <w:rsid w:val="00C205FD"/>
    <w:rsid w:val="00C20BB2"/>
    <w:rsid w:val="00C2199C"/>
    <w:rsid w:val="00C219EB"/>
    <w:rsid w:val="00C35FFA"/>
    <w:rsid w:val="00C365E9"/>
    <w:rsid w:val="00C36A76"/>
    <w:rsid w:val="00C40F8A"/>
    <w:rsid w:val="00C41311"/>
    <w:rsid w:val="00C47645"/>
    <w:rsid w:val="00C61B06"/>
    <w:rsid w:val="00C63DF6"/>
    <w:rsid w:val="00C67848"/>
    <w:rsid w:val="00C70A1E"/>
    <w:rsid w:val="00C86E26"/>
    <w:rsid w:val="00C93183"/>
    <w:rsid w:val="00C94B70"/>
    <w:rsid w:val="00C95E36"/>
    <w:rsid w:val="00CA0189"/>
    <w:rsid w:val="00CA1F96"/>
    <w:rsid w:val="00CB053D"/>
    <w:rsid w:val="00CB0FF0"/>
    <w:rsid w:val="00CB3799"/>
    <w:rsid w:val="00CB3B68"/>
    <w:rsid w:val="00CC3764"/>
    <w:rsid w:val="00CC385A"/>
    <w:rsid w:val="00CC68FC"/>
    <w:rsid w:val="00CD11EF"/>
    <w:rsid w:val="00CD4F61"/>
    <w:rsid w:val="00CD7036"/>
    <w:rsid w:val="00CE1E91"/>
    <w:rsid w:val="00CE612A"/>
    <w:rsid w:val="00CF77A8"/>
    <w:rsid w:val="00D03EBC"/>
    <w:rsid w:val="00D11F64"/>
    <w:rsid w:val="00D141B3"/>
    <w:rsid w:val="00D179AC"/>
    <w:rsid w:val="00D209F9"/>
    <w:rsid w:val="00D27114"/>
    <w:rsid w:val="00D30DC0"/>
    <w:rsid w:val="00D31F27"/>
    <w:rsid w:val="00D31F64"/>
    <w:rsid w:val="00D35846"/>
    <w:rsid w:val="00D3681C"/>
    <w:rsid w:val="00D4051D"/>
    <w:rsid w:val="00D41D18"/>
    <w:rsid w:val="00D434EE"/>
    <w:rsid w:val="00D46984"/>
    <w:rsid w:val="00D47C8F"/>
    <w:rsid w:val="00D54988"/>
    <w:rsid w:val="00D60B17"/>
    <w:rsid w:val="00D6305F"/>
    <w:rsid w:val="00D635F4"/>
    <w:rsid w:val="00D64C4D"/>
    <w:rsid w:val="00D65DC3"/>
    <w:rsid w:val="00D67924"/>
    <w:rsid w:val="00D70614"/>
    <w:rsid w:val="00D87EC9"/>
    <w:rsid w:val="00DA7B54"/>
    <w:rsid w:val="00DB2CAE"/>
    <w:rsid w:val="00DB3968"/>
    <w:rsid w:val="00DB4802"/>
    <w:rsid w:val="00DB4ADF"/>
    <w:rsid w:val="00DB5207"/>
    <w:rsid w:val="00DB58B7"/>
    <w:rsid w:val="00DB6391"/>
    <w:rsid w:val="00DC0603"/>
    <w:rsid w:val="00DC2FB4"/>
    <w:rsid w:val="00DC49B9"/>
    <w:rsid w:val="00DC7DD5"/>
    <w:rsid w:val="00DE5036"/>
    <w:rsid w:val="00DF0751"/>
    <w:rsid w:val="00DF303F"/>
    <w:rsid w:val="00DF74B8"/>
    <w:rsid w:val="00E10A38"/>
    <w:rsid w:val="00E16160"/>
    <w:rsid w:val="00E1704D"/>
    <w:rsid w:val="00E179A8"/>
    <w:rsid w:val="00E256FE"/>
    <w:rsid w:val="00E3164B"/>
    <w:rsid w:val="00E33733"/>
    <w:rsid w:val="00E3598A"/>
    <w:rsid w:val="00E3641D"/>
    <w:rsid w:val="00E3787C"/>
    <w:rsid w:val="00E37D2F"/>
    <w:rsid w:val="00E40216"/>
    <w:rsid w:val="00E434EC"/>
    <w:rsid w:val="00E47196"/>
    <w:rsid w:val="00E52304"/>
    <w:rsid w:val="00E57A09"/>
    <w:rsid w:val="00E61882"/>
    <w:rsid w:val="00E62605"/>
    <w:rsid w:val="00E635C7"/>
    <w:rsid w:val="00E640FD"/>
    <w:rsid w:val="00E64C2D"/>
    <w:rsid w:val="00E751D9"/>
    <w:rsid w:val="00E77E02"/>
    <w:rsid w:val="00E83067"/>
    <w:rsid w:val="00E838CD"/>
    <w:rsid w:val="00E83D57"/>
    <w:rsid w:val="00E875E9"/>
    <w:rsid w:val="00E90640"/>
    <w:rsid w:val="00E912C2"/>
    <w:rsid w:val="00E923FC"/>
    <w:rsid w:val="00E9398C"/>
    <w:rsid w:val="00E950E8"/>
    <w:rsid w:val="00EA0074"/>
    <w:rsid w:val="00EA1F18"/>
    <w:rsid w:val="00EA7DCB"/>
    <w:rsid w:val="00EB3E26"/>
    <w:rsid w:val="00EB4502"/>
    <w:rsid w:val="00EC445C"/>
    <w:rsid w:val="00EC6434"/>
    <w:rsid w:val="00EC6F84"/>
    <w:rsid w:val="00ED065E"/>
    <w:rsid w:val="00ED43F6"/>
    <w:rsid w:val="00ED564B"/>
    <w:rsid w:val="00EE2D83"/>
    <w:rsid w:val="00EE7F81"/>
    <w:rsid w:val="00EF14DC"/>
    <w:rsid w:val="00EF251D"/>
    <w:rsid w:val="00EF2663"/>
    <w:rsid w:val="00EF7198"/>
    <w:rsid w:val="00F12196"/>
    <w:rsid w:val="00F13A36"/>
    <w:rsid w:val="00F1477D"/>
    <w:rsid w:val="00F302FE"/>
    <w:rsid w:val="00F30B2C"/>
    <w:rsid w:val="00F317FD"/>
    <w:rsid w:val="00F40239"/>
    <w:rsid w:val="00F4501F"/>
    <w:rsid w:val="00F5080C"/>
    <w:rsid w:val="00F50B34"/>
    <w:rsid w:val="00F54901"/>
    <w:rsid w:val="00F54949"/>
    <w:rsid w:val="00F55BE6"/>
    <w:rsid w:val="00F60B1B"/>
    <w:rsid w:val="00F616D6"/>
    <w:rsid w:val="00F6191E"/>
    <w:rsid w:val="00F634F7"/>
    <w:rsid w:val="00F65EFF"/>
    <w:rsid w:val="00F6763A"/>
    <w:rsid w:val="00F67A5D"/>
    <w:rsid w:val="00F67CBE"/>
    <w:rsid w:val="00F712FD"/>
    <w:rsid w:val="00F73412"/>
    <w:rsid w:val="00F75597"/>
    <w:rsid w:val="00F83F93"/>
    <w:rsid w:val="00F84192"/>
    <w:rsid w:val="00F84623"/>
    <w:rsid w:val="00F85D4D"/>
    <w:rsid w:val="00F912CA"/>
    <w:rsid w:val="00F92D07"/>
    <w:rsid w:val="00F94211"/>
    <w:rsid w:val="00F97B32"/>
    <w:rsid w:val="00FA6065"/>
    <w:rsid w:val="00FA6923"/>
    <w:rsid w:val="00FA6B39"/>
    <w:rsid w:val="00FB298F"/>
    <w:rsid w:val="00FC08C2"/>
    <w:rsid w:val="00FC2539"/>
    <w:rsid w:val="00FC3BAD"/>
    <w:rsid w:val="00FD1BCC"/>
    <w:rsid w:val="00FE1CFA"/>
    <w:rsid w:val="00FE78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87C"/>
    <w:pPr>
      <w:ind w:firstLineChars="200" w:firstLine="420"/>
    </w:pPr>
  </w:style>
  <w:style w:type="paragraph" w:styleId="Header">
    <w:name w:val="header"/>
    <w:basedOn w:val="Normal"/>
    <w:link w:val="HeaderChar"/>
    <w:uiPriority w:val="99"/>
    <w:rsid w:val="006A5B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5B51"/>
    <w:rPr>
      <w:rFonts w:cs="Times New Roman"/>
      <w:sz w:val="18"/>
      <w:szCs w:val="18"/>
    </w:rPr>
  </w:style>
  <w:style w:type="paragraph" w:styleId="Footer">
    <w:name w:val="footer"/>
    <w:basedOn w:val="Normal"/>
    <w:link w:val="FooterChar"/>
    <w:uiPriority w:val="99"/>
    <w:rsid w:val="006A5B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5B51"/>
    <w:rPr>
      <w:rFonts w:cs="Times New Roman"/>
      <w:sz w:val="18"/>
      <w:szCs w:val="18"/>
    </w:rPr>
  </w:style>
  <w:style w:type="table" w:styleId="TableGrid">
    <w:name w:val="Table Grid"/>
    <w:basedOn w:val="TableNormal"/>
    <w:uiPriority w:val="99"/>
    <w:rsid w:val="008F20D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页眉 字符"/>
    <w:uiPriority w:val="99"/>
    <w:rsid w:val="00C95E36"/>
    <w:rPr>
      <w:kern w:val="2"/>
      <w:sz w:val="18"/>
    </w:rPr>
  </w:style>
  <w:style w:type="paragraph" w:styleId="BalloonText">
    <w:name w:val="Balloon Text"/>
    <w:basedOn w:val="Normal"/>
    <w:link w:val="BalloonTextChar"/>
    <w:uiPriority w:val="99"/>
    <w:semiHidden/>
    <w:rsid w:val="00CD4F61"/>
    <w:rPr>
      <w:sz w:val="18"/>
      <w:szCs w:val="18"/>
    </w:rPr>
  </w:style>
  <w:style w:type="character" w:customStyle="1" w:styleId="BalloonTextChar">
    <w:name w:val="Balloon Text Char"/>
    <w:basedOn w:val="DefaultParagraphFont"/>
    <w:link w:val="BalloonText"/>
    <w:uiPriority w:val="99"/>
    <w:semiHidden/>
    <w:locked/>
    <w:rsid w:val="00CD4F61"/>
    <w:rPr>
      <w:rFonts w:cs="Times New Roman"/>
      <w:sz w:val="18"/>
      <w:szCs w:val="18"/>
    </w:rPr>
  </w:style>
  <w:style w:type="character" w:styleId="PageNumber">
    <w:name w:val="page number"/>
    <w:basedOn w:val="DefaultParagraphFont"/>
    <w:uiPriority w:val="99"/>
    <w:rsid w:val="00EF7198"/>
    <w:rPr>
      <w:rFonts w:cs="Times New Roman"/>
    </w:rPr>
  </w:style>
</w:styles>
</file>

<file path=word/webSettings.xml><?xml version="1.0" encoding="utf-8"?>
<w:webSettings xmlns:r="http://schemas.openxmlformats.org/officeDocument/2006/relationships" xmlns:w="http://schemas.openxmlformats.org/wordprocessingml/2006/main">
  <w:divs>
    <w:div w:id="900562728">
      <w:marLeft w:val="0"/>
      <w:marRight w:val="0"/>
      <w:marTop w:val="0"/>
      <w:marBottom w:val="0"/>
      <w:divBdr>
        <w:top w:val="none" w:sz="0" w:space="0" w:color="auto"/>
        <w:left w:val="none" w:sz="0" w:space="0" w:color="auto"/>
        <w:bottom w:val="none" w:sz="0" w:space="0" w:color="auto"/>
        <w:right w:val="none" w:sz="0" w:space="0" w:color="auto"/>
      </w:divBdr>
    </w:div>
    <w:div w:id="900562729">
      <w:marLeft w:val="0"/>
      <w:marRight w:val="0"/>
      <w:marTop w:val="0"/>
      <w:marBottom w:val="0"/>
      <w:divBdr>
        <w:top w:val="none" w:sz="0" w:space="0" w:color="auto"/>
        <w:left w:val="none" w:sz="0" w:space="0" w:color="auto"/>
        <w:bottom w:val="none" w:sz="0" w:space="0" w:color="auto"/>
        <w:right w:val="none" w:sz="0" w:space="0" w:color="auto"/>
      </w:divBdr>
    </w:div>
    <w:div w:id="900562730">
      <w:marLeft w:val="0"/>
      <w:marRight w:val="0"/>
      <w:marTop w:val="0"/>
      <w:marBottom w:val="0"/>
      <w:divBdr>
        <w:top w:val="none" w:sz="0" w:space="0" w:color="auto"/>
        <w:left w:val="none" w:sz="0" w:space="0" w:color="auto"/>
        <w:bottom w:val="none" w:sz="0" w:space="0" w:color="auto"/>
        <w:right w:val="none" w:sz="0" w:space="0" w:color="auto"/>
      </w:divBdr>
    </w:div>
    <w:div w:id="900562731">
      <w:marLeft w:val="0"/>
      <w:marRight w:val="0"/>
      <w:marTop w:val="0"/>
      <w:marBottom w:val="0"/>
      <w:divBdr>
        <w:top w:val="none" w:sz="0" w:space="0" w:color="auto"/>
        <w:left w:val="none" w:sz="0" w:space="0" w:color="auto"/>
        <w:bottom w:val="none" w:sz="0" w:space="0" w:color="auto"/>
        <w:right w:val="none" w:sz="0" w:space="0" w:color="auto"/>
      </w:divBdr>
    </w:div>
    <w:div w:id="900562732">
      <w:marLeft w:val="0"/>
      <w:marRight w:val="0"/>
      <w:marTop w:val="0"/>
      <w:marBottom w:val="0"/>
      <w:divBdr>
        <w:top w:val="none" w:sz="0" w:space="0" w:color="auto"/>
        <w:left w:val="none" w:sz="0" w:space="0" w:color="auto"/>
        <w:bottom w:val="none" w:sz="0" w:space="0" w:color="auto"/>
        <w:right w:val="none" w:sz="0" w:space="0" w:color="auto"/>
      </w:divBdr>
    </w:div>
    <w:div w:id="900562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16</Pages>
  <Words>1197</Words>
  <Characters>6825</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中国微软</cp:lastModifiedBy>
  <cp:revision>19</cp:revision>
  <cp:lastPrinted>2020-06-18T07:41:00Z</cp:lastPrinted>
  <dcterms:created xsi:type="dcterms:W3CDTF">2020-03-19T09:04:00Z</dcterms:created>
  <dcterms:modified xsi:type="dcterms:W3CDTF">2020-09-17T07:06:00Z</dcterms:modified>
</cp:coreProperties>
</file>